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B68F" w14:textId="77777777" w:rsidR="00B91D6D" w:rsidRPr="00F665FA" w:rsidRDefault="00B91D6D">
      <w:pPr>
        <w:rPr>
          <w:lang w:val="de-DE"/>
        </w:rPr>
      </w:pPr>
    </w:p>
    <w:p w14:paraId="0154A01E" w14:textId="77777777" w:rsidR="00C24440" w:rsidRPr="00F665FA" w:rsidRDefault="00270311">
      <w:pPr>
        <w:rPr>
          <w:b/>
          <w:u w:val="single"/>
          <w:lang w:val="de-DE"/>
        </w:rPr>
      </w:pPr>
      <w:proofErr w:type="spellStart"/>
      <w:r w:rsidRPr="00F665FA">
        <w:rPr>
          <w:b/>
          <w:u w:val="single"/>
          <w:lang w:val="de-DE"/>
        </w:rPr>
        <w:t>Infineums</w:t>
      </w:r>
      <w:proofErr w:type="spellEnd"/>
      <w:r w:rsidRPr="00F665FA">
        <w:rPr>
          <w:b/>
          <w:u w:val="single"/>
          <w:lang w:val="de-DE"/>
        </w:rPr>
        <w:t xml:space="preserve"> </w:t>
      </w:r>
      <w:bookmarkStart w:id="0" w:name="OLE_LINK1"/>
      <w:bookmarkStart w:id="1" w:name="OLE_LINK2"/>
      <w:r w:rsidRPr="00F665FA">
        <w:rPr>
          <w:b/>
          <w:u w:val="single"/>
          <w:lang w:val="de-DE"/>
        </w:rPr>
        <w:t xml:space="preserve">Richtlinien zur Geschäftsethik: Anti-Bestechungs- und </w:t>
      </w:r>
      <w:r w:rsidR="00D55583">
        <w:rPr>
          <w:b/>
          <w:u w:val="single"/>
          <w:lang w:val="de-DE"/>
        </w:rPr>
        <w:t>Anti</w:t>
      </w:r>
      <w:r w:rsidRPr="00F665FA">
        <w:rPr>
          <w:b/>
          <w:u w:val="single"/>
          <w:lang w:val="de-DE"/>
        </w:rPr>
        <w:t>-Korruptions</w:t>
      </w:r>
      <w:r w:rsidR="00BD1F32">
        <w:rPr>
          <w:b/>
          <w:u w:val="single"/>
          <w:lang w:val="de-DE"/>
        </w:rPr>
        <w:t>- und Mensch</w:t>
      </w:r>
      <w:r w:rsidR="00A25632">
        <w:rPr>
          <w:b/>
          <w:u w:val="single"/>
          <w:lang w:val="de-DE"/>
        </w:rPr>
        <w:t>enrechts</w:t>
      </w:r>
      <w:r w:rsidRPr="00F665FA">
        <w:rPr>
          <w:b/>
          <w:u w:val="single"/>
          <w:lang w:val="de-DE"/>
        </w:rPr>
        <w:t>richtlinie</w:t>
      </w:r>
      <w:bookmarkEnd w:id="0"/>
      <w:bookmarkEnd w:id="1"/>
    </w:p>
    <w:p w14:paraId="268F5C1E" w14:textId="77777777" w:rsidR="00C24440" w:rsidRPr="00F665FA" w:rsidRDefault="00C24440">
      <w:pPr>
        <w:rPr>
          <w:b/>
          <w:u w:val="single"/>
          <w:lang w:val="de-DE"/>
        </w:rPr>
      </w:pPr>
    </w:p>
    <w:p w14:paraId="64CDADBC" w14:textId="77777777" w:rsidR="00C24440" w:rsidRPr="00F665FA" w:rsidRDefault="00270311" w:rsidP="00C24440">
      <w:pPr>
        <w:jc w:val="both"/>
        <w:rPr>
          <w:lang w:val="de-DE"/>
        </w:rPr>
      </w:pPr>
      <w:r w:rsidRPr="00F665FA">
        <w:rPr>
          <w:lang w:val="de-DE"/>
        </w:rPr>
        <w:t xml:space="preserve">Einer der Kerngrundsätze der </w:t>
      </w:r>
      <w:r w:rsidR="00EA6E20" w:rsidRPr="00F665FA">
        <w:rPr>
          <w:lang w:val="de-DE"/>
        </w:rPr>
        <w:t>Infineum</w:t>
      </w:r>
      <w:r w:rsidRPr="00F665FA">
        <w:rPr>
          <w:lang w:val="de-DE"/>
        </w:rPr>
        <w:t>-Gruppe bezieht sich auf Geschäftsethik. Dieser Kerngrundsatz bestimmt, dass wir, egal wo auf der Welt wir Geschäfte machen, dies in Erfüllung der geltenden Gesetze und mit höchster Integrität tun. Hierzu gehör</w:t>
      </w:r>
      <w:r w:rsidR="00A25632">
        <w:rPr>
          <w:lang w:val="de-DE"/>
        </w:rPr>
        <w:t>en</w:t>
      </w:r>
      <w:r w:rsidRPr="00F665FA">
        <w:rPr>
          <w:lang w:val="de-DE"/>
        </w:rPr>
        <w:t xml:space="preserve"> ein strenges Verbot von Bestechung und Korruption</w:t>
      </w:r>
      <w:r w:rsidR="00A25632">
        <w:rPr>
          <w:lang w:val="de-DE"/>
        </w:rPr>
        <w:t xml:space="preserve"> sowie Respekt für Menschenrechte</w:t>
      </w:r>
      <w:r w:rsidRPr="00F665FA">
        <w:rPr>
          <w:lang w:val="de-DE"/>
        </w:rPr>
        <w:t xml:space="preserve">. Wir erwarten, dass sich unsere Diensterbringer und Vertreter bei ihren Geschäften mit Infineum entsprechend derselben hohen Normen verhalten. </w:t>
      </w:r>
    </w:p>
    <w:p w14:paraId="418EEB89" w14:textId="77777777" w:rsidR="003318E7" w:rsidRPr="00F665FA" w:rsidRDefault="003318E7" w:rsidP="00C24440">
      <w:pPr>
        <w:jc w:val="both"/>
        <w:rPr>
          <w:lang w:val="de-DE"/>
        </w:rPr>
      </w:pPr>
    </w:p>
    <w:p w14:paraId="22EECE06" w14:textId="77777777" w:rsidR="00A25632" w:rsidRDefault="00634BD0" w:rsidP="00C24440">
      <w:pPr>
        <w:jc w:val="both"/>
        <w:rPr>
          <w:lang w:val="de-DE"/>
        </w:rPr>
      </w:pPr>
      <w:r w:rsidRPr="00F665FA">
        <w:rPr>
          <w:lang w:val="de-DE"/>
        </w:rPr>
        <w:t>Der Zweck dieses Schreibens besteht darin, Sie als Unternehmen, das Geschäftsbeziehungen zu Infineum hat oder uns vertritt, über Infineums Pos</w:t>
      </w:r>
      <w:r w:rsidR="00D55583">
        <w:rPr>
          <w:lang w:val="de-DE"/>
        </w:rPr>
        <w:t>i</w:t>
      </w:r>
      <w:r w:rsidRPr="00F665FA">
        <w:rPr>
          <w:lang w:val="de-DE"/>
        </w:rPr>
        <w:t xml:space="preserve">tion hinsichtlich Bestechung und Korruption </w:t>
      </w:r>
      <w:r w:rsidR="00A25632">
        <w:rPr>
          <w:lang w:val="de-DE"/>
        </w:rPr>
        <w:t xml:space="preserve">sowie Menschrechten </w:t>
      </w:r>
      <w:r w:rsidRPr="00F665FA">
        <w:rPr>
          <w:lang w:val="de-DE"/>
        </w:rPr>
        <w:t xml:space="preserve">zu unterrichten. </w:t>
      </w:r>
    </w:p>
    <w:p w14:paraId="3E627B32" w14:textId="77777777" w:rsidR="00A25632" w:rsidRDefault="00A25632" w:rsidP="00C24440">
      <w:pPr>
        <w:jc w:val="both"/>
        <w:rPr>
          <w:lang w:val="de-DE"/>
        </w:rPr>
      </w:pPr>
    </w:p>
    <w:p w14:paraId="631CFDC9" w14:textId="77777777" w:rsidR="003318E7" w:rsidRPr="00F665FA" w:rsidRDefault="00634BD0" w:rsidP="00C24440">
      <w:pPr>
        <w:jc w:val="both"/>
        <w:rPr>
          <w:lang w:val="de-DE"/>
        </w:rPr>
      </w:pPr>
      <w:r w:rsidRPr="00F665FA">
        <w:rPr>
          <w:lang w:val="de-DE"/>
        </w:rPr>
        <w:t xml:space="preserve">Die wichtigsten Punkte der Richtlinie (deren ausführliche Version beiliegt) sind folgende: </w:t>
      </w:r>
    </w:p>
    <w:p w14:paraId="6A40F2F1" w14:textId="77777777" w:rsidR="003318E7" w:rsidRPr="00F665FA" w:rsidRDefault="003318E7" w:rsidP="00C24440">
      <w:pPr>
        <w:jc w:val="both"/>
        <w:rPr>
          <w:lang w:val="de-DE"/>
        </w:rPr>
      </w:pPr>
    </w:p>
    <w:p w14:paraId="58B4E91B" w14:textId="77777777" w:rsidR="00791345" w:rsidRPr="00F665FA" w:rsidRDefault="00791345" w:rsidP="00D00634">
      <w:pPr>
        <w:numPr>
          <w:ilvl w:val="0"/>
          <w:numId w:val="1"/>
        </w:numPr>
        <w:jc w:val="both"/>
        <w:rPr>
          <w:lang w:val="de-DE"/>
        </w:rPr>
      </w:pPr>
      <w:r w:rsidRPr="00F665FA">
        <w:rPr>
          <w:lang w:val="de-DE"/>
        </w:rPr>
        <w:t>Infineum</w:t>
      </w:r>
      <w:r w:rsidR="00634BD0" w:rsidRPr="00F665FA">
        <w:rPr>
          <w:lang w:val="de-DE"/>
        </w:rPr>
        <w:t xml:space="preserve">-Mitarbeiter dürfen, weder direkt noch indirekt, </w:t>
      </w:r>
      <w:r w:rsidR="00BC70D1" w:rsidRPr="00F665FA">
        <w:rPr>
          <w:lang w:val="de-DE"/>
        </w:rPr>
        <w:t xml:space="preserve">keine </w:t>
      </w:r>
      <w:r w:rsidR="00634BD0" w:rsidRPr="00F665FA">
        <w:rPr>
          <w:lang w:val="de-DE"/>
        </w:rPr>
        <w:t>Bestechung, Vermittlungszahlungen, Schmiergelder</w:t>
      </w:r>
      <w:r w:rsidR="00BC70D1" w:rsidRPr="00F665FA">
        <w:rPr>
          <w:lang w:val="de-DE"/>
        </w:rPr>
        <w:t xml:space="preserve"> oder andere ungesetzliche Zahlungen anbieten, erbitten, annehmen oder zahlen. </w:t>
      </w:r>
      <w:r w:rsidR="00634BD0" w:rsidRPr="00F665FA">
        <w:rPr>
          <w:lang w:val="de-DE"/>
        </w:rPr>
        <w:t xml:space="preserve">  </w:t>
      </w:r>
      <w:r w:rsidRPr="00F665FA">
        <w:rPr>
          <w:lang w:val="de-DE"/>
        </w:rPr>
        <w:t xml:space="preserve"> </w:t>
      </w:r>
    </w:p>
    <w:p w14:paraId="2F5F9DAE" w14:textId="77777777" w:rsidR="00791345" w:rsidRPr="00F665FA" w:rsidRDefault="00791345" w:rsidP="00791345">
      <w:pPr>
        <w:ind w:left="360"/>
        <w:jc w:val="both"/>
        <w:rPr>
          <w:lang w:val="de-DE"/>
        </w:rPr>
      </w:pPr>
    </w:p>
    <w:p w14:paraId="0230F322" w14:textId="77777777" w:rsidR="00C823A1" w:rsidRPr="00F665FA" w:rsidRDefault="00791345" w:rsidP="00C823A1">
      <w:pPr>
        <w:numPr>
          <w:ilvl w:val="0"/>
          <w:numId w:val="1"/>
        </w:numPr>
        <w:jc w:val="both"/>
        <w:rPr>
          <w:rFonts w:ascii="Arial" w:hAnsi="Arial" w:cs="Arial"/>
          <w:sz w:val="20"/>
          <w:szCs w:val="20"/>
          <w:lang w:val="de-DE"/>
        </w:rPr>
      </w:pPr>
      <w:r w:rsidRPr="00F665FA">
        <w:rPr>
          <w:lang w:val="de-DE"/>
        </w:rPr>
        <w:t xml:space="preserve">Infineum </w:t>
      </w:r>
      <w:r w:rsidR="00BC70D1" w:rsidRPr="00F665FA">
        <w:rPr>
          <w:lang w:val="de-DE"/>
        </w:rPr>
        <w:t xml:space="preserve">verlangt, dass Unternehmen, </w:t>
      </w:r>
      <w:r w:rsidR="00D55583">
        <w:rPr>
          <w:lang w:val="de-DE"/>
        </w:rPr>
        <w:t>zu</w:t>
      </w:r>
      <w:r w:rsidR="00BC70D1" w:rsidRPr="00F665FA">
        <w:rPr>
          <w:lang w:val="de-DE"/>
        </w:rPr>
        <w:t xml:space="preserve"> denen es Geschäftsbeziehungen hat oder die uns vertreten, weder direkt noch indirekt (wie z.B. durch Vertreter oder Drittparteien), keine Bestechung, Schmiergelder, Vermittlungszahlungen oder andere ungesetzliche Zahlungen in jeglicher Form aus irgendwelchen Gründen in Verbindung mit ihren Geschäften mit oder im Auftrag von Infineum anbieten, erbitten, annehmen oder zahlen und dass sie Vorsichtmaßnahmen treffen, um </w:t>
      </w:r>
      <w:r w:rsidR="00D55583">
        <w:rPr>
          <w:lang w:val="de-DE"/>
        </w:rPr>
        <w:t xml:space="preserve">dies seitens </w:t>
      </w:r>
      <w:r w:rsidR="00BC70D1" w:rsidRPr="00F665FA">
        <w:rPr>
          <w:lang w:val="de-DE"/>
        </w:rPr>
        <w:t>ihre</w:t>
      </w:r>
      <w:r w:rsidR="00D55583">
        <w:rPr>
          <w:lang w:val="de-DE"/>
        </w:rPr>
        <w:t>r</w:t>
      </w:r>
      <w:r w:rsidR="00BC70D1" w:rsidRPr="00F665FA">
        <w:rPr>
          <w:lang w:val="de-DE"/>
        </w:rPr>
        <w:t xml:space="preserve"> Mitarbeiter, Führungskräfte, </w:t>
      </w:r>
      <w:r w:rsidR="008746D3" w:rsidRPr="00F665FA">
        <w:rPr>
          <w:lang w:val="de-DE"/>
        </w:rPr>
        <w:t>Beauftragten</w:t>
      </w:r>
      <w:r w:rsidR="00BC70D1" w:rsidRPr="00F665FA">
        <w:rPr>
          <w:lang w:val="de-DE"/>
        </w:rPr>
        <w:t xml:space="preserve">, Vertreter und Unterauftragnehmer diesbezüglich zu </w:t>
      </w:r>
      <w:r w:rsidR="00D55583">
        <w:rPr>
          <w:lang w:val="de-DE"/>
        </w:rPr>
        <w:t>ver</w:t>
      </w:r>
      <w:r w:rsidR="00BC70D1" w:rsidRPr="00F665FA">
        <w:rPr>
          <w:lang w:val="de-DE"/>
        </w:rPr>
        <w:t>hindern. Wir weisen darauf hin, dass dieses Erfordernis gleichermaßen für Transaktion</w:t>
      </w:r>
      <w:r w:rsidR="00D55583">
        <w:rPr>
          <w:lang w:val="de-DE"/>
        </w:rPr>
        <w:t>en</w:t>
      </w:r>
      <w:r w:rsidR="00BC70D1" w:rsidRPr="00F665FA">
        <w:rPr>
          <w:lang w:val="de-DE"/>
        </w:rPr>
        <w:t xml:space="preserve">, an denen Regierungsbeamte oder -mitarbeiter beteiligt sind, sowie für Transaktionen, an denen Vertreter von öffentlichen oder privaten Unternehmen beteiligt sind, </w:t>
      </w:r>
      <w:r w:rsidR="00D55583">
        <w:rPr>
          <w:lang w:val="de-DE"/>
        </w:rPr>
        <w:t xml:space="preserve">gilt, </w:t>
      </w:r>
      <w:r w:rsidR="00BC70D1" w:rsidRPr="00F665FA">
        <w:rPr>
          <w:lang w:val="de-DE"/>
        </w:rPr>
        <w:t xml:space="preserve">ungeachtet dessen, ob es sich hierbei um Inlands- oder Auslandsgeschäfte handelt. </w:t>
      </w:r>
    </w:p>
    <w:p w14:paraId="2AEC0771" w14:textId="77777777" w:rsidR="00C823A1" w:rsidRPr="00F665FA" w:rsidRDefault="00C823A1" w:rsidP="00C823A1">
      <w:pPr>
        <w:jc w:val="both"/>
        <w:rPr>
          <w:lang w:val="de-DE" w:eastAsia="zh-CN"/>
        </w:rPr>
      </w:pPr>
    </w:p>
    <w:p w14:paraId="3BE63459" w14:textId="77777777" w:rsidR="0045233E" w:rsidRPr="00F665FA" w:rsidRDefault="005D23A0" w:rsidP="00C823A1">
      <w:pPr>
        <w:numPr>
          <w:ilvl w:val="0"/>
          <w:numId w:val="1"/>
        </w:numPr>
        <w:jc w:val="both"/>
        <w:rPr>
          <w:rFonts w:ascii="Arial" w:hAnsi="Arial" w:cs="Arial"/>
          <w:sz w:val="20"/>
          <w:szCs w:val="20"/>
          <w:lang w:val="de-DE"/>
        </w:rPr>
      </w:pPr>
      <w:r w:rsidRPr="00F665FA">
        <w:rPr>
          <w:lang w:val="de-DE"/>
        </w:rPr>
        <w:t>Infineum verlangt, dass Unternehmen, mit denen es Geschäftsbeziehungen hat oder die uns vertreten, keine Geschenke von erheblichem Wert, unverhältnismäßige Einladungen oder Gelder oder Vorteile an oder von Mitarbeiter</w:t>
      </w:r>
      <w:r w:rsidR="00D55583">
        <w:rPr>
          <w:lang w:val="de-DE"/>
        </w:rPr>
        <w:t>/</w:t>
      </w:r>
      <w:r w:rsidRPr="00F665FA">
        <w:rPr>
          <w:lang w:val="de-DE"/>
        </w:rPr>
        <w:t xml:space="preserve">n von Infineum oder dessen Partnerunternehmen, deren Familien oder Drittparteien mit dem Ziel anbieten, erbitten, annehmen oder geben, um Maßnahmen oder Entscheidungen in Verbindung mit einer Vereinbarung, die sie mit Infineum haben, zu beeinflussen, und dass sie Vorsichtsmaßnahmen treffen, um zu verhindern, dass ihre Mitarbeiter, Führungskräfte, </w:t>
      </w:r>
      <w:r w:rsidR="008746D3" w:rsidRPr="00F665FA">
        <w:rPr>
          <w:lang w:val="de-DE"/>
        </w:rPr>
        <w:t>Beauftragten</w:t>
      </w:r>
      <w:r w:rsidRPr="00F665FA">
        <w:rPr>
          <w:lang w:val="de-DE"/>
        </w:rPr>
        <w:t>, Vertreter und Unterauftragnehmer Gesch</w:t>
      </w:r>
      <w:r w:rsidR="008746D3" w:rsidRPr="00F665FA">
        <w:rPr>
          <w:lang w:val="de-DE"/>
        </w:rPr>
        <w:t>e</w:t>
      </w:r>
      <w:r w:rsidRPr="00F665FA">
        <w:rPr>
          <w:lang w:val="de-DE"/>
        </w:rPr>
        <w:t>nke machen oder anbieten und/oder Einladungen</w:t>
      </w:r>
      <w:r w:rsidR="00D55583">
        <w:rPr>
          <w:lang w:val="de-DE"/>
        </w:rPr>
        <w:t xml:space="preserve"> geben sowie</w:t>
      </w:r>
      <w:r w:rsidRPr="00F665FA">
        <w:rPr>
          <w:lang w:val="de-DE"/>
        </w:rPr>
        <w:t xml:space="preserve"> Zahlungen, </w:t>
      </w:r>
      <w:r w:rsidR="008746D3" w:rsidRPr="00F665FA">
        <w:rPr>
          <w:lang w:val="de-DE"/>
        </w:rPr>
        <w:t>A</w:t>
      </w:r>
      <w:r w:rsidRPr="00F665FA">
        <w:rPr>
          <w:lang w:val="de-DE"/>
        </w:rPr>
        <w:t xml:space="preserve">nleihen oder andere </w:t>
      </w:r>
      <w:r w:rsidR="008746D3" w:rsidRPr="00F665FA">
        <w:rPr>
          <w:lang w:val="de-DE"/>
        </w:rPr>
        <w:t xml:space="preserve">Begünstigungen zum Zweck der Beeinflussung einer Maßnahme oder Entscheidung bereitstellen. </w:t>
      </w:r>
      <w:r w:rsidRPr="00F665FA">
        <w:rPr>
          <w:lang w:val="de-DE"/>
        </w:rPr>
        <w:t xml:space="preserve"> </w:t>
      </w:r>
    </w:p>
    <w:p w14:paraId="097310F4" w14:textId="77777777" w:rsidR="00791345" w:rsidRPr="00F665FA" w:rsidRDefault="00791345" w:rsidP="00791345">
      <w:pPr>
        <w:ind w:left="360"/>
        <w:jc w:val="both"/>
        <w:rPr>
          <w:lang w:val="de-DE"/>
        </w:rPr>
      </w:pPr>
    </w:p>
    <w:p w14:paraId="1E5E1338" w14:textId="77777777" w:rsidR="00791345" w:rsidRDefault="008746D3" w:rsidP="00D00634">
      <w:pPr>
        <w:numPr>
          <w:ilvl w:val="0"/>
          <w:numId w:val="1"/>
        </w:numPr>
        <w:jc w:val="both"/>
        <w:rPr>
          <w:lang w:val="de-DE"/>
        </w:rPr>
      </w:pPr>
      <w:r w:rsidRPr="00F665FA">
        <w:rPr>
          <w:lang w:val="de-DE"/>
        </w:rPr>
        <w:lastRenderedPageBreak/>
        <w:t>Infineum erwartet, dass Unternehmen, mit denen es Geschäftsbeziehungen hat oder die uns vertreten, sicherstellen, dass alle ihre Mitarbeiter, Führungskräfte, Beauftragte</w:t>
      </w:r>
      <w:r w:rsidR="00D55583">
        <w:rPr>
          <w:lang w:val="de-DE"/>
        </w:rPr>
        <w:t>n</w:t>
      </w:r>
      <w:r w:rsidRPr="00F665FA">
        <w:rPr>
          <w:lang w:val="de-DE"/>
        </w:rPr>
        <w:t>, Vertreter und Unterauftragsnehmer, die Geschäftsbeziehungen zu Infineum haben, sich der Richtlinien, Anforderungen und Erwartungen von Infineum hinsichtlich Bestechung und Korruption bewusst sind.</w:t>
      </w:r>
    </w:p>
    <w:p w14:paraId="1A141620" w14:textId="77777777" w:rsidR="00A25632" w:rsidRDefault="00A25632" w:rsidP="00A25632">
      <w:pPr>
        <w:pStyle w:val="ListParagraph"/>
        <w:rPr>
          <w:lang w:val="de-DE"/>
        </w:rPr>
      </w:pPr>
    </w:p>
    <w:p w14:paraId="0FA187BE" w14:textId="77777777" w:rsidR="00A25632" w:rsidRPr="00F665FA" w:rsidRDefault="00A25632" w:rsidP="00D00634">
      <w:pPr>
        <w:numPr>
          <w:ilvl w:val="0"/>
          <w:numId w:val="1"/>
        </w:numPr>
        <w:jc w:val="both"/>
        <w:rPr>
          <w:lang w:val="de-DE"/>
        </w:rPr>
      </w:pPr>
      <w:r>
        <w:rPr>
          <w:lang w:val="de-DE"/>
        </w:rPr>
        <w:t>Infineum verpflichtet sich zur Implementierung effektiver Systeme und Kontrollen, um sicherzustellen, dass Zuwiderhandlung gegen Menschenrechte, einschließlich moderner Sklaverei, in seinem Unternehmen nicht stattfinden. Moderne Sklaverei kann verschieden</w:t>
      </w:r>
      <w:r w:rsidR="008862CA">
        <w:rPr>
          <w:lang w:val="de-DE"/>
        </w:rPr>
        <w:t>e</w:t>
      </w:r>
      <w:r>
        <w:rPr>
          <w:lang w:val="de-DE"/>
        </w:rPr>
        <w:t xml:space="preserve"> Form haben und umfasst u.a. Sklaverei, Knechtschaft, Menschenhandel sowie Zwangs- und Pflichtarbeit. In Verbindung mit dieser Verpflichtung erwartet das Unternehmen</w:t>
      </w:r>
      <w:r w:rsidR="008862CA">
        <w:rPr>
          <w:lang w:val="de-DE"/>
        </w:rPr>
        <w:t xml:space="preserve">, was </w:t>
      </w:r>
      <w:r w:rsidR="00556714">
        <w:rPr>
          <w:lang w:val="de-DE"/>
        </w:rPr>
        <w:t>seine Lieferkette</w:t>
      </w:r>
      <w:r w:rsidR="008862CA">
        <w:rPr>
          <w:lang w:val="de-DE"/>
        </w:rPr>
        <w:t xml:space="preserve"> betrifft, </w:t>
      </w:r>
      <w:r>
        <w:rPr>
          <w:lang w:val="de-DE"/>
        </w:rPr>
        <w:t>von allen seinen Auftragnehmern, Lieferanten und Geschäftspartnern die selben hohen Normen und erwartet wiederum, dass seine Lieferanten ihren eigenen Liefer</w:t>
      </w:r>
      <w:r w:rsidR="008862CA">
        <w:rPr>
          <w:lang w:val="de-DE"/>
        </w:rPr>
        <w:t>a</w:t>
      </w:r>
      <w:r>
        <w:rPr>
          <w:lang w:val="de-DE"/>
        </w:rPr>
        <w:t xml:space="preserve">nten an die selben hohen Normen binden.  </w:t>
      </w:r>
    </w:p>
    <w:p w14:paraId="42E14DC1" w14:textId="77777777" w:rsidR="00791345" w:rsidRPr="00F665FA" w:rsidRDefault="00791345" w:rsidP="00791345">
      <w:pPr>
        <w:jc w:val="both"/>
        <w:rPr>
          <w:lang w:val="de-DE"/>
        </w:rPr>
      </w:pPr>
    </w:p>
    <w:p w14:paraId="5870B4C3" w14:textId="77777777" w:rsidR="00F85810" w:rsidRPr="00F665FA" w:rsidRDefault="00F85810" w:rsidP="00791345">
      <w:pPr>
        <w:jc w:val="both"/>
        <w:rPr>
          <w:lang w:val="de-DE"/>
        </w:rPr>
      </w:pPr>
      <w:r w:rsidRPr="00F665FA">
        <w:rPr>
          <w:lang w:val="de-DE"/>
        </w:rPr>
        <w:t>W</w:t>
      </w:r>
      <w:r w:rsidR="008746D3" w:rsidRPr="00F665FA">
        <w:rPr>
          <w:lang w:val="de-DE"/>
        </w:rPr>
        <w:t xml:space="preserve">ir möchten Sie bitten, dieses Schreiben und die Richtlinie </w:t>
      </w:r>
      <w:r w:rsidR="008862CA">
        <w:rPr>
          <w:lang w:val="de-DE"/>
        </w:rPr>
        <w:t xml:space="preserve">sowie unsere Stellungnahme zu Menschenrechten </w:t>
      </w:r>
      <w:r w:rsidR="008746D3" w:rsidRPr="00F665FA">
        <w:rPr>
          <w:lang w:val="de-DE"/>
        </w:rPr>
        <w:t xml:space="preserve">in der Anlage sorgfältig zur Kenntnis zu nehmen, um volles Verständnis der Anforderungen von Infineum und dessen strengem Verbot von Bestechung </w:t>
      </w:r>
      <w:r w:rsidR="00D55583">
        <w:rPr>
          <w:lang w:val="de-DE"/>
        </w:rPr>
        <w:t xml:space="preserve">und Korruption </w:t>
      </w:r>
      <w:r w:rsidR="008862CA">
        <w:rPr>
          <w:lang w:val="de-DE"/>
        </w:rPr>
        <w:t xml:space="preserve">und moderner Sklaverei </w:t>
      </w:r>
      <w:r w:rsidR="00D55583">
        <w:rPr>
          <w:lang w:val="de-DE"/>
        </w:rPr>
        <w:t>zu e</w:t>
      </w:r>
      <w:r w:rsidR="008746D3" w:rsidRPr="00F665FA">
        <w:rPr>
          <w:lang w:val="de-DE"/>
        </w:rPr>
        <w:t xml:space="preserve">rlangen. Eine Nichterfüllung wird sehr ernst genommen. </w:t>
      </w:r>
      <w:r w:rsidR="00076BF8">
        <w:rPr>
          <w:lang w:val="de-DE"/>
        </w:rPr>
        <w:t xml:space="preserve">Wenn Sie Kenntnis darüber erlangen oder Grund zur Annahme haben, dass ein Infineum-Mitarbeiter oder -Auftragnehmer den in diesem Schreiben beschriebenen Richtlinien zuwiderhandelt, dann sollte dies Infineum  durch Senden einer E-Mail an </w:t>
      </w:r>
      <w:hyperlink r:id="rId9" w:history="1">
        <w:r w:rsidR="00076BF8" w:rsidRPr="00A12A53">
          <w:rPr>
            <w:rStyle w:val="Hyperlink"/>
            <w:lang w:val="de-DE"/>
          </w:rPr>
          <w:t>reports.hr@infineum.com</w:t>
        </w:r>
      </w:hyperlink>
      <w:r w:rsidR="00076BF8">
        <w:rPr>
          <w:lang w:val="de-DE"/>
        </w:rPr>
        <w:t xml:space="preserve"> gemeldet werden.  </w:t>
      </w:r>
      <w:r w:rsidR="008746D3" w:rsidRPr="00F665FA">
        <w:rPr>
          <w:lang w:val="de-DE"/>
        </w:rPr>
        <w:t xml:space="preserve"> </w:t>
      </w:r>
    </w:p>
    <w:p w14:paraId="76D379E6" w14:textId="77777777" w:rsidR="00F85810" w:rsidRPr="00F665FA" w:rsidRDefault="00F85810" w:rsidP="00791345">
      <w:pPr>
        <w:jc w:val="both"/>
        <w:rPr>
          <w:lang w:val="de-DE"/>
        </w:rPr>
      </w:pPr>
    </w:p>
    <w:p w14:paraId="29F85D53" w14:textId="77777777" w:rsidR="00791345" w:rsidRPr="00F665FA" w:rsidRDefault="008746D3" w:rsidP="00791345">
      <w:pPr>
        <w:jc w:val="both"/>
        <w:rPr>
          <w:lang w:val="de-DE"/>
        </w:rPr>
      </w:pPr>
      <w:r w:rsidRPr="00F665FA">
        <w:rPr>
          <w:lang w:val="de-DE"/>
        </w:rPr>
        <w:t xml:space="preserve">Es ist möglich, dass wir eine sorgfältige Prüfung zwecks Bestätigung der Compliance durchführen möchten, und hoffen auf Ihre diesbezügliche Kooperation. </w:t>
      </w:r>
    </w:p>
    <w:p w14:paraId="3820FADE" w14:textId="77777777" w:rsidR="00EA6E20" w:rsidRPr="00F665FA" w:rsidRDefault="00EA6E20" w:rsidP="00791345">
      <w:pPr>
        <w:jc w:val="both"/>
        <w:rPr>
          <w:lang w:val="de-DE"/>
        </w:rPr>
      </w:pPr>
    </w:p>
    <w:p w14:paraId="6444D596" w14:textId="77777777" w:rsidR="00EA6E20" w:rsidRPr="00F665FA" w:rsidRDefault="00EA6E20" w:rsidP="00791345">
      <w:pPr>
        <w:jc w:val="both"/>
        <w:rPr>
          <w:lang w:val="de-DE"/>
        </w:rPr>
      </w:pPr>
      <w:r w:rsidRPr="00F665FA">
        <w:rPr>
          <w:lang w:val="de-DE"/>
        </w:rPr>
        <w:t>W</w:t>
      </w:r>
      <w:r w:rsidR="008746D3" w:rsidRPr="00F665FA">
        <w:rPr>
          <w:lang w:val="de-DE"/>
        </w:rPr>
        <w:t>ir bedanken uns für Ihr Verständnis</w:t>
      </w:r>
      <w:r w:rsidRPr="00F665FA">
        <w:rPr>
          <w:lang w:val="de-DE"/>
        </w:rPr>
        <w:t>.</w:t>
      </w:r>
    </w:p>
    <w:p w14:paraId="3FC2CB83" w14:textId="77777777" w:rsidR="00EA6E20" w:rsidRPr="00F665FA" w:rsidRDefault="00EA6E20" w:rsidP="00791345">
      <w:pPr>
        <w:jc w:val="both"/>
        <w:rPr>
          <w:lang w:val="de-DE"/>
        </w:rPr>
      </w:pPr>
    </w:p>
    <w:p w14:paraId="2F062946" w14:textId="77777777" w:rsidR="00EA1C5E" w:rsidRPr="00F665FA" w:rsidRDefault="008746D3" w:rsidP="00791345">
      <w:pPr>
        <w:jc w:val="both"/>
        <w:rPr>
          <w:lang w:val="de-DE"/>
        </w:rPr>
      </w:pPr>
      <w:r w:rsidRPr="00F665FA">
        <w:rPr>
          <w:lang w:val="de-DE"/>
        </w:rPr>
        <w:t>Mit freundlichen Grüßen</w:t>
      </w:r>
    </w:p>
    <w:p w14:paraId="1A6A1D40" w14:textId="77777777" w:rsidR="00EA1C5E" w:rsidRPr="00F665FA" w:rsidRDefault="00EA1C5E" w:rsidP="00791345">
      <w:pPr>
        <w:jc w:val="both"/>
        <w:rPr>
          <w:lang w:val="de-DE"/>
        </w:rPr>
      </w:pPr>
    </w:p>
    <w:p w14:paraId="7C589150" w14:textId="77777777" w:rsidR="00EA1C5E" w:rsidRPr="00F665FA" w:rsidRDefault="00EA1C5E" w:rsidP="00791345">
      <w:pPr>
        <w:jc w:val="both"/>
        <w:rPr>
          <w:lang w:val="de-DE"/>
        </w:rPr>
      </w:pPr>
    </w:p>
    <w:p w14:paraId="1FB1C6BE" w14:textId="77777777" w:rsidR="00DE10B0" w:rsidRDefault="00DE10B0" w:rsidP="00DE10B0">
      <w:pPr>
        <w:rPr>
          <w:noProof/>
          <w:color w:val="000000"/>
          <w:sz w:val="20"/>
          <w:szCs w:val="20"/>
          <w:lang w:val="it-IT" w:eastAsia="zh-CN"/>
        </w:rPr>
      </w:pPr>
      <w:r>
        <w:rPr>
          <w:noProof/>
          <w:color w:val="000000"/>
          <w:sz w:val="20"/>
          <w:szCs w:val="20"/>
          <w:lang w:val="it-IT"/>
        </w:rPr>
        <w:t>Susan Vetrano</w:t>
      </w:r>
    </w:p>
    <w:p w14:paraId="0222231F" w14:textId="77777777" w:rsidR="00DE10B0" w:rsidRDefault="00DE10B0" w:rsidP="00DE10B0">
      <w:pPr>
        <w:rPr>
          <w:noProof/>
          <w:color w:val="000000"/>
          <w:sz w:val="20"/>
          <w:szCs w:val="20"/>
          <w:lang w:val="it-IT"/>
        </w:rPr>
      </w:pPr>
      <w:r>
        <w:rPr>
          <w:noProof/>
          <w:color w:val="000000"/>
          <w:sz w:val="20"/>
          <w:szCs w:val="20"/>
          <w:lang w:val="it-IT"/>
        </w:rPr>
        <w:t>Operations Leader</w:t>
      </w:r>
    </w:p>
    <w:p w14:paraId="72AA034C" w14:textId="77777777" w:rsidR="00DE10B0" w:rsidRDefault="00DE10B0" w:rsidP="00DE10B0">
      <w:pPr>
        <w:rPr>
          <w:noProof/>
          <w:color w:val="000000"/>
          <w:sz w:val="20"/>
          <w:szCs w:val="20"/>
          <w:lang w:val="it-IT"/>
        </w:rPr>
      </w:pPr>
      <w:r>
        <w:rPr>
          <w:noProof/>
          <w:color w:val="000000"/>
          <w:sz w:val="20"/>
          <w:szCs w:val="20"/>
          <w:lang w:val="it-IT"/>
        </w:rPr>
        <w:t>Infineum USA L.P.</w:t>
      </w:r>
    </w:p>
    <w:p w14:paraId="2AC78374" w14:textId="77777777" w:rsidR="00EA6E20" w:rsidRPr="00F665FA" w:rsidRDefault="00EA6E20" w:rsidP="00791345">
      <w:pPr>
        <w:jc w:val="both"/>
        <w:rPr>
          <w:lang w:val="de-DE"/>
        </w:rPr>
      </w:pPr>
      <w:bookmarkStart w:id="2" w:name="_GoBack"/>
      <w:bookmarkEnd w:id="2"/>
    </w:p>
    <w:p w14:paraId="68C9ADFE" w14:textId="77777777" w:rsidR="00C823A1" w:rsidRPr="00F665FA" w:rsidRDefault="00C823A1" w:rsidP="00791345">
      <w:pPr>
        <w:jc w:val="both"/>
        <w:rPr>
          <w:lang w:val="de-DE"/>
        </w:rPr>
      </w:pPr>
    </w:p>
    <w:p w14:paraId="1C24E7FB" w14:textId="77777777" w:rsidR="00C823A1" w:rsidRPr="00F665FA" w:rsidRDefault="00C823A1" w:rsidP="00791345">
      <w:pPr>
        <w:jc w:val="both"/>
        <w:rPr>
          <w:lang w:val="de-DE"/>
        </w:rPr>
      </w:pPr>
      <w:r w:rsidRPr="00F665FA">
        <w:rPr>
          <w:lang w:val="de-DE"/>
        </w:rPr>
        <w:t>A</w:t>
      </w:r>
      <w:r w:rsidR="00634BD0" w:rsidRPr="00F665FA">
        <w:rPr>
          <w:lang w:val="de-DE"/>
        </w:rPr>
        <w:t>nlage</w:t>
      </w:r>
    </w:p>
    <w:p w14:paraId="4EE44194" w14:textId="77777777" w:rsidR="00BC3F6F" w:rsidRPr="00F665FA" w:rsidRDefault="00BC3F6F" w:rsidP="00634BD0">
      <w:pPr>
        <w:jc w:val="center"/>
        <w:rPr>
          <w:b/>
          <w:sz w:val="28"/>
          <w:szCs w:val="28"/>
          <w:u w:val="single"/>
          <w:lang w:val="de-DE"/>
        </w:rPr>
      </w:pPr>
      <w:r w:rsidRPr="00F665FA">
        <w:rPr>
          <w:lang w:val="de-DE"/>
        </w:rPr>
        <w:br w:type="page"/>
      </w:r>
      <w:r w:rsidR="00634BD0" w:rsidRPr="00F665FA">
        <w:rPr>
          <w:b/>
          <w:sz w:val="28"/>
          <w:szCs w:val="28"/>
          <w:u w:val="single"/>
          <w:lang w:val="de-DE"/>
        </w:rPr>
        <w:lastRenderedPageBreak/>
        <w:t>Geschäftsethik</w:t>
      </w:r>
    </w:p>
    <w:p w14:paraId="25B4A9DA" w14:textId="77777777" w:rsidR="00634BD0" w:rsidRPr="00F665FA" w:rsidRDefault="00634BD0" w:rsidP="00634BD0">
      <w:pPr>
        <w:jc w:val="center"/>
        <w:rPr>
          <w:i/>
          <w:lang w:val="de-DE"/>
        </w:rPr>
      </w:pPr>
    </w:p>
    <w:p w14:paraId="1EE4D6EE" w14:textId="77777777" w:rsidR="00BC3F6F" w:rsidRPr="00F665FA" w:rsidRDefault="00A21C94" w:rsidP="00BC3F6F">
      <w:pPr>
        <w:jc w:val="both"/>
        <w:rPr>
          <w:lang w:val="de-DE"/>
        </w:rPr>
      </w:pPr>
      <w:r w:rsidRPr="00F665FA">
        <w:rPr>
          <w:lang w:val="de-DE"/>
        </w:rPr>
        <w:t xml:space="preserve">Der Grundsatz des Unternehmens besteht in der strengen Einhaltung aller für sein Geschäft geltenden Gesetze. </w:t>
      </w:r>
    </w:p>
    <w:p w14:paraId="4C162DEB" w14:textId="77777777" w:rsidR="00BC3F6F" w:rsidRPr="00F665FA" w:rsidRDefault="00BC3F6F" w:rsidP="00BC3F6F">
      <w:pPr>
        <w:jc w:val="both"/>
        <w:rPr>
          <w:lang w:val="de-DE"/>
        </w:rPr>
      </w:pPr>
    </w:p>
    <w:p w14:paraId="09EC78D3" w14:textId="77777777" w:rsidR="00BC3F6F" w:rsidRPr="00F665FA" w:rsidRDefault="00A21C94" w:rsidP="00BC3F6F">
      <w:pPr>
        <w:jc w:val="both"/>
        <w:rPr>
          <w:lang w:val="de-DE"/>
        </w:rPr>
      </w:pPr>
      <w:r w:rsidRPr="00F665FA">
        <w:rPr>
          <w:lang w:val="de-DE"/>
        </w:rPr>
        <w:t xml:space="preserve">Die Richtlinien des Unternehmens enden jedoch nicht hier. Das Unternehmen wählt, auch wenn das Gesetz es erlaubt, den Weg der höchsten Integrität. Das Unternehmen erkennt an, dass einheimische Bräuche, Traditionen und Sitten von Ort zu Ort unterschiedlich sind, wobei jedoch ein guter Ruf für gewissenhafte Geschäftsbeziehungen einen unschätzbaren Geschäftswert darstellt. </w:t>
      </w:r>
    </w:p>
    <w:p w14:paraId="4FE3F212" w14:textId="77777777" w:rsidR="00BC3F6F" w:rsidRPr="00F665FA" w:rsidRDefault="00BC3F6F" w:rsidP="00BC3F6F">
      <w:pPr>
        <w:jc w:val="both"/>
        <w:rPr>
          <w:lang w:val="de-DE"/>
        </w:rPr>
      </w:pPr>
    </w:p>
    <w:p w14:paraId="76CA77F3" w14:textId="77777777" w:rsidR="00BC3F6F" w:rsidRPr="00F665FA" w:rsidRDefault="00A21C94" w:rsidP="00BC3F6F">
      <w:pPr>
        <w:jc w:val="both"/>
        <w:rPr>
          <w:lang w:val="de-DE"/>
        </w:rPr>
      </w:pPr>
      <w:r w:rsidRPr="00F665FA">
        <w:rPr>
          <w:lang w:val="de-DE"/>
        </w:rPr>
        <w:t xml:space="preserve">Mitarbeiter müssen verstehen, dass </w:t>
      </w:r>
      <w:r w:rsidR="00D55583">
        <w:rPr>
          <w:lang w:val="de-DE"/>
        </w:rPr>
        <w:t xml:space="preserve">es für </w:t>
      </w:r>
      <w:r w:rsidRPr="00F665FA">
        <w:rPr>
          <w:lang w:val="de-DE"/>
        </w:rPr>
        <w:t xml:space="preserve">das Unternehmen </w:t>
      </w:r>
      <w:r w:rsidR="00D55583">
        <w:rPr>
          <w:lang w:val="de-DE"/>
        </w:rPr>
        <w:t>wichtig ist</w:t>
      </w:r>
      <w:r w:rsidRPr="00F665FA">
        <w:rPr>
          <w:lang w:val="de-DE"/>
        </w:rPr>
        <w:t xml:space="preserve">, wie Ergebnisse erzielt werden, und nicht nur, dass sie erzielt werden. Mitarbeiter müssen alle Transkationen genau in ihren Büchern und Unterlagen aufzeichnen und dem Management und den internen und externen Prüfern des Unternehmens gegenüber </w:t>
      </w:r>
      <w:r w:rsidR="00D55583">
        <w:rPr>
          <w:lang w:val="de-DE"/>
        </w:rPr>
        <w:t>ehrlich und offen s</w:t>
      </w:r>
      <w:r w:rsidR="00BF3E32" w:rsidRPr="00F665FA">
        <w:rPr>
          <w:lang w:val="de-DE"/>
        </w:rPr>
        <w:t>ein. Das Unternehmen erwartet, dass Mitarbeiter vermutliche Zuwiderhandlungen von Gesetz</w:t>
      </w:r>
      <w:r w:rsidR="00D55583">
        <w:rPr>
          <w:lang w:val="de-DE"/>
        </w:rPr>
        <w:t>en</w:t>
      </w:r>
      <w:r w:rsidR="00BF3E32" w:rsidRPr="00F665FA">
        <w:rPr>
          <w:lang w:val="de-DE"/>
        </w:rPr>
        <w:t xml:space="preserve"> oder Unternehmensrichtlinien der Geschäftsführung melden.  </w:t>
      </w:r>
    </w:p>
    <w:p w14:paraId="50689632" w14:textId="77777777" w:rsidR="00BC3F6F" w:rsidRPr="00F665FA" w:rsidRDefault="00BC3F6F" w:rsidP="00BC3F6F">
      <w:pPr>
        <w:jc w:val="both"/>
        <w:rPr>
          <w:lang w:val="de-DE"/>
        </w:rPr>
      </w:pPr>
    </w:p>
    <w:p w14:paraId="5756CBD0" w14:textId="77777777" w:rsidR="00BC3F6F" w:rsidRPr="00F665FA" w:rsidRDefault="00BF3E32" w:rsidP="00BC3F6F">
      <w:pPr>
        <w:jc w:val="both"/>
        <w:rPr>
          <w:lang w:val="de-DE"/>
        </w:rPr>
      </w:pPr>
      <w:r w:rsidRPr="00F665FA">
        <w:rPr>
          <w:lang w:val="de-DE"/>
        </w:rPr>
        <w:t xml:space="preserve">Das Unternehmen erwartet Compliance mit seiner Integritätsnorm in der ganzen Organisation und wird nicht tolerieren, dass Mitarbeiter Ergebnisse aufgrund von Zuwiderhandlung von Gesetzen oder durch unehrliches oder betrügerisches Handeln erzielen. Beispiele für derartiges Verhalten sind u.a. Zweckentfremdung oder Missbrauch von Geldern oder anderen Vermögenswerten oder Fälschung von Büchern oder Unterlagen. </w:t>
      </w:r>
      <w:r w:rsidR="00BC3F6F" w:rsidRPr="00F665FA">
        <w:rPr>
          <w:lang w:val="de-DE"/>
        </w:rPr>
        <w:t xml:space="preserve"> </w:t>
      </w:r>
      <w:r w:rsidRPr="00F665FA">
        <w:rPr>
          <w:lang w:val="de-DE"/>
        </w:rPr>
        <w:t>Das Unternehmen unterstützt alle Mitarbeiter, d</w:t>
      </w:r>
      <w:r w:rsidR="00D55583">
        <w:rPr>
          <w:lang w:val="de-DE"/>
        </w:rPr>
        <w:t>ie</w:t>
      </w:r>
      <w:r w:rsidRPr="00F665FA">
        <w:rPr>
          <w:lang w:val="de-DE"/>
        </w:rPr>
        <w:t xml:space="preserve"> eine Möglichkeit oder einen Vorteil ausschl</w:t>
      </w:r>
      <w:r w:rsidR="00D55583">
        <w:rPr>
          <w:lang w:val="de-DE"/>
        </w:rPr>
        <w:t>agen</w:t>
      </w:r>
      <w:r w:rsidRPr="00F665FA">
        <w:rPr>
          <w:lang w:val="de-DE"/>
        </w:rPr>
        <w:t xml:space="preserve">, </w:t>
      </w:r>
      <w:r w:rsidR="00D55583">
        <w:rPr>
          <w:lang w:val="de-DE"/>
        </w:rPr>
        <w:t>durch die/den</w:t>
      </w:r>
      <w:r w:rsidR="00293600">
        <w:rPr>
          <w:lang w:val="de-DE"/>
        </w:rPr>
        <w:t xml:space="preserve"> </w:t>
      </w:r>
      <w:r w:rsidRPr="00F665FA">
        <w:rPr>
          <w:lang w:val="de-DE"/>
        </w:rPr>
        <w:t xml:space="preserve">ethische Grundsätze </w:t>
      </w:r>
      <w:r w:rsidR="00D55583">
        <w:rPr>
          <w:lang w:val="de-DE"/>
        </w:rPr>
        <w:t>geopfert werden könnten</w:t>
      </w:r>
      <w:r w:rsidRPr="00F665FA">
        <w:rPr>
          <w:lang w:val="de-DE"/>
        </w:rPr>
        <w:t>, oder d</w:t>
      </w:r>
      <w:r w:rsidR="00D55583">
        <w:rPr>
          <w:lang w:val="de-DE"/>
        </w:rPr>
        <w:t>ie</w:t>
      </w:r>
      <w:r w:rsidRPr="00F665FA">
        <w:rPr>
          <w:lang w:val="de-DE"/>
        </w:rPr>
        <w:t xml:space="preserve"> das Management auf eine tatsächliche oder mögliche Zuwiderhandlung der Ethikrichtlinien des Unternehmens aufmerksam mach</w:t>
      </w:r>
      <w:r w:rsidR="00D55583">
        <w:rPr>
          <w:lang w:val="de-DE"/>
        </w:rPr>
        <w:t>en</w:t>
      </w:r>
      <w:r w:rsidRPr="00F665FA">
        <w:rPr>
          <w:lang w:val="de-DE"/>
        </w:rPr>
        <w:t xml:space="preserve">, und erwartet dies auch von allen </w:t>
      </w:r>
      <w:r w:rsidR="00D55583">
        <w:rPr>
          <w:lang w:val="de-DE"/>
        </w:rPr>
        <w:t xml:space="preserve">anderen </w:t>
      </w:r>
      <w:r w:rsidRPr="00F665FA">
        <w:rPr>
          <w:lang w:val="de-DE"/>
        </w:rPr>
        <w:t xml:space="preserve">Mitarbeitern. </w:t>
      </w:r>
    </w:p>
    <w:p w14:paraId="37D5C7A0" w14:textId="77777777" w:rsidR="00BC3F6F" w:rsidRPr="00F665FA" w:rsidRDefault="00BC3F6F" w:rsidP="00BC3F6F">
      <w:pPr>
        <w:jc w:val="both"/>
        <w:rPr>
          <w:lang w:val="de-DE"/>
        </w:rPr>
      </w:pPr>
    </w:p>
    <w:p w14:paraId="1F580F88" w14:textId="77777777" w:rsidR="00BC3F6F" w:rsidRPr="00F665FA" w:rsidRDefault="00066EAB" w:rsidP="00BC3F6F">
      <w:pPr>
        <w:jc w:val="both"/>
        <w:rPr>
          <w:lang w:val="de-DE"/>
        </w:rPr>
      </w:pPr>
      <w:r w:rsidRPr="00F665FA">
        <w:rPr>
          <w:lang w:val="de-DE"/>
        </w:rPr>
        <w:t>Das Unternehmen erwarte</w:t>
      </w:r>
      <w:r w:rsidR="00D55583">
        <w:rPr>
          <w:lang w:val="de-DE"/>
        </w:rPr>
        <w:t>t</w:t>
      </w:r>
      <w:r w:rsidRPr="00F665FA">
        <w:rPr>
          <w:lang w:val="de-DE"/>
        </w:rPr>
        <w:t>, was gleichermaßen wichtig ist, Offenheit von Mitarbeitern auf allen Ebenen sowie Compliance mit den Unternehmensrichtlinien, Buchhaltungsrichtlinien und -kontrollen. Das Managementsystem des Unternehmens funktioniert nur mit Ehrlichkeit und insbesondere Ehrlichkeit und Genauigkeit bei der Vorbereitung finanzieller, technischer und Produktinformation</w:t>
      </w:r>
      <w:r w:rsidR="00BC3F6F" w:rsidRPr="00F665FA">
        <w:rPr>
          <w:lang w:val="de-DE"/>
        </w:rPr>
        <w:t>.</w:t>
      </w:r>
      <w:r w:rsidRPr="00F665FA">
        <w:rPr>
          <w:lang w:val="de-DE"/>
        </w:rPr>
        <w:t xml:space="preserve"> Die Fälschung von Geschäftsbüchern und -unterlagen oder die Erstellung oder Führung von inoffiziellen Bankkonten ist strengstens untersagt.  </w:t>
      </w:r>
      <w:r w:rsidR="00BC3F6F" w:rsidRPr="00F665FA">
        <w:rPr>
          <w:lang w:val="de-DE"/>
        </w:rPr>
        <w:t xml:space="preserve"> </w:t>
      </w:r>
    </w:p>
    <w:p w14:paraId="1058960C" w14:textId="77777777" w:rsidR="00BC3F6F" w:rsidRPr="00F665FA" w:rsidRDefault="00BC3F6F" w:rsidP="00BC3F6F">
      <w:pPr>
        <w:jc w:val="both"/>
        <w:rPr>
          <w:lang w:val="de-DE"/>
        </w:rPr>
      </w:pPr>
    </w:p>
    <w:p w14:paraId="31810255" w14:textId="77777777" w:rsidR="00BC3F6F" w:rsidRPr="00F665FA" w:rsidRDefault="00066EAB" w:rsidP="00BC3F6F">
      <w:pPr>
        <w:jc w:val="both"/>
        <w:rPr>
          <w:lang w:val="de-DE"/>
        </w:rPr>
      </w:pPr>
      <w:r w:rsidRPr="00F665FA">
        <w:rPr>
          <w:lang w:val="de-DE"/>
        </w:rPr>
        <w:t xml:space="preserve">Das Unternehmen hat eine unmissverständliche Position, was Bestechung und Korruption angeht. Mitarbeiter dürfen keine Bestechungen anbieten, akzeptieren, erbitten oder zahlen. Direktes oder indirektes Angebot, Zahlung, Bitte um oder Annahme von Bestechungen in jeglicher Form seitens von Mitarbeitern ist verboten.  Das Unternehmen erwartet von seinen Geschäftspartnern ähnliche Verhaltensnormen. Das Unternehmen stellt Richtlinien über die Compliance hinsichtlich Bestechung und Korruption bereit, um seine Mitarbeiter zu unterstützen. </w:t>
      </w:r>
    </w:p>
    <w:p w14:paraId="3D4344A8" w14:textId="77777777" w:rsidR="00BC3F6F" w:rsidRPr="00F665FA" w:rsidRDefault="00BC3F6F" w:rsidP="00BC3F6F">
      <w:pPr>
        <w:jc w:val="both"/>
        <w:rPr>
          <w:lang w:val="de-DE"/>
        </w:rPr>
      </w:pPr>
    </w:p>
    <w:p w14:paraId="58ADA956" w14:textId="77777777" w:rsidR="00BC3F6F" w:rsidRPr="00F665FA" w:rsidRDefault="00BC3F6F" w:rsidP="00BC3F6F">
      <w:pPr>
        <w:jc w:val="both"/>
        <w:rPr>
          <w:lang w:val="de-DE"/>
        </w:rPr>
      </w:pPr>
    </w:p>
    <w:p w14:paraId="19462CF3" w14:textId="77777777" w:rsidR="00BC3F6F" w:rsidRPr="00F665FA" w:rsidRDefault="00BC3F6F" w:rsidP="00BC3F6F">
      <w:pPr>
        <w:jc w:val="both"/>
        <w:rPr>
          <w:lang w:val="de-DE"/>
        </w:rPr>
      </w:pPr>
    </w:p>
    <w:p w14:paraId="34371E8D" w14:textId="77777777" w:rsidR="00BC3F6F" w:rsidRPr="00F665FA" w:rsidRDefault="00BC3F6F" w:rsidP="00BC3F6F">
      <w:pPr>
        <w:jc w:val="both"/>
        <w:rPr>
          <w:lang w:val="de-DE"/>
        </w:rPr>
      </w:pPr>
    </w:p>
    <w:p w14:paraId="419BCA82" w14:textId="77777777" w:rsidR="00BC3F6F" w:rsidRPr="00F665FA" w:rsidRDefault="00BC3F6F" w:rsidP="00BC3F6F">
      <w:pPr>
        <w:jc w:val="both"/>
        <w:rPr>
          <w:lang w:val="de-DE"/>
        </w:rPr>
      </w:pPr>
    </w:p>
    <w:p w14:paraId="10B4BB6A" w14:textId="77777777" w:rsidR="00BC3F6F" w:rsidRPr="00F665FA" w:rsidRDefault="00BC3F6F" w:rsidP="00BC3F6F">
      <w:pPr>
        <w:jc w:val="both"/>
        <w:rPr>
          <w:b/>
          <w:u w:val="single"/>
          <w:lang w:val="de-DE"/>
        </w:rPr>
      </w:pPr>
      <w:r w:rsidRPr="00F665FA">
        <w:rPr>
          <w:i/>
          <w:lang w:val="de-DE"/>
        </w:rPr>
        <w:br w:type="page"/>
      </w:r>
      <w:r w:rsidR="00964D5D" w:rsidRPr="00F665FA">
        <w:rPr>
          <w:b/>
          <w:u w:val="single"/>
          <w:lang w:val="de-DE"/>
        </w:rPr>
        <w:lastRenderedPageBreak/>
        <w:t xml:space="preserve">Richtlinien zur Geschäftsethik: Anti-Bestechungs- und -Korruptionsrichtlinie </w:t>
      </w:r>
    </w:p>
    <w:p w14:paraId="0086915A" w14:textId="77777777" w:rsidR="00BC3F6F" w:rsidRPr="00F665FA" w:rsidRDefault="00BC3F6F" w:rsidP="00BC3F6F">
      <w:pPr>
        <w:jc w:val="both"/>
        <w:rPr>
          <w:b/>
          <w:lang w:val="de-DE"/>
        </w:rPr>
      </w:pPr>
    </w:p>
    <w:p w14:paraId="4582D3E1" w14:textId="77777777" w:rsidR="00BC3F6F" w:rsidRPr="00F665FA" w:rsidRDefault="00964D5D" w:rsidP="00BC3F6F">
      <w:pPr>
        <w:jc w:val="both"/>
        <w:rPr>
          <w:lang w:val="de-DE"/>
        </w:rPr>
      </w:pPr>
      <w:r w:rsidRPr="00F665FA">
        <w:rPr>
          <w:lang w:val="de-DE"/>
        </w:rPr>
        <w:t>Das Unternehmen hat eine unmissverständliche Position, was Bestechung und Korruption angeht</w:t>
      </w:r>
      <w:r w:rsidR="00BC3F6F" w:rsidRPr="00F665FA">
        <w:rPr>
          <w:lang w:val="de-DE"/>
        </w:rPr>
        <w:t xml:space="preserve">: </w:t>
      </w:r>
      <w:r w:rsidRPr="00F665FA">
        <w:rPr>
          <w:lang w:val="de-DE"/>
        </w:rPr>
        <w:t>Mitarbeiter dürfen keine Bestechungen anbieten, erbitten, akzeptieren oder zahlen.</w:t>
      </w:r>
      <w:r w:rsidR="00BC3F6F" w:rsidRPr="00F665FA">
        <w:rPr>
          <w:lang w:val="de-DE"/>
        </w:rPr>
        <w:t xml:space="preserve"> </w:t>
      </w:r>
      <w:r w:rsidRPr="00F665FA">
        <w:rPr>
          <w:lang w:val="de-DE"/>
        </w:rPr>
        <w:t>Direktes oder indirektes Angebot, Bitte um, Annahme oder Zahlung von Bestechungen in jeglicher Form seitens von Mitarbeitern ist nicht akzeptabel. Das Unternehmen leitet seine Richtlinie hinsichtlich Bestechung und Korruption an seine Geschäftspartner, einschließlich Joint-Venture-Unternehmen, Beauftrag</w:t>
      </w:r>
      <w:r w:rsidR="001576AF">
        <w:rPr>
          <w:lang w:val="de-DE"/>
        </w:rPr>
        <w:t>t</w:t>
      </w:r>
      <w:r w:rsidRPr="00F665FA">
        <w:rPr>
          <w:lang w:val="de-DE"/>
        </w:rPr>
        <w:t xml:space="preserve">e, Berater und andere Diensterbringer, weiter. </w:t>
      </w:r>
    </w:p>
    <w:p w14:paraId="470742B2" w14:textId="77777777" w:rsidR="00BC3F6F" w:rsidRPr="00F665FA" w:rsidRDefault="00BC3F6F" w:rsidP="00BC3F6F">
      <w:pPr>
        <w:jc w:val="both"/>
        <w:rPr>
          <w:lang w:val="de-DE"/>
        </w:rPr>
      </w:pPr>
    </w:p>
    <w:p w14:paraId="7C967170" w14:textId="77777777" w:rsidR="00BC3F6F" w:rsidRPr="00F665FA" w:rsidRDefault="00964D5D" w:rsidP="00BC3F6F">
      <w:pPr>
        <w:jc w:val="both"/>
        <w:rPr>
          <w:lang w:val="de-DE"/>
        </w:rPr>
      </w:pPr>
      <w:r w:rsidRPr="00F665FA">
        <w:rPr>
          <w:lang w:val="de-DE"/>
        </w:rPr>
        <w:t xml:space="preserve">Das Unternehmen muss alle geltenden Gesetze und Vorschriften erfüllen und die Grundsätze internationaler Organisationen </w:t>
      </w:r>
      <w:r w:rsidR="00BC3F6F" w:rsidRPr="00F665FA">
        <w:rPr>
          <w:lang w:val="de-DE"/>
        </w:rPr>
        <w:t>(</w:t>
      </w:r>
      <w:r w:rsidRPr="00F665FA">
        <w:rPr>
          <w:lang w:val="de-DE"/>
        </w:rPr>
        <w:t>z.B</w:t>
      </w:r>
      <w:r w:rsidR="00C62FD3" w:rsidRPr="00F665FA">
        <w:rPr>
          <w:lang w:val="de-DE"/>
        </w:rPr>
        <w:t>.</w:t>
      </w:r>
      <w:r w:rsidRPr="00F665FA">
        <w:rPr>
          <w:lang w:val="de-DE"/>
        </w:rPr>
        <w:t xml:space="preserve"> die </w:t>
      </w:r>
      <w:r w:rsidR="00BC3F6F" w:rsidRPr="00F665FA">
        <w:rPr>
          <w:lang w:val="de-DE"/>
        </w:rPr>
        <w:t>OECD Guidelines for Multinational Enterprises</w:t>
      </w:r>
      <w:r w:rsidR="00C62FD3" w:rsidRPr="00F665FA">
        <w:rPr>
          <w:lang w:val="de-DE"/>
        </w:rPr>
        <w:t xml:space="preserve"> (OECD-Richtlinien für multinationale Unternehmen) </w:t>
      </w:r>
      <w:r w:rsidR="00BC3F6F" w:rsidRPr="00F665FA">
        <w:rPr>
          <w:lang w:val="de-DE"/>
        </w:rPr>
        <w:t xml:space="preserve"> </w:t>
      </w:r>
      <w:r w:rsidR="00C62FD3" w:rsidRPr="00F665FA">
        <w:rPr>
          <w:lang w:val="de-DE"/>
        </w:rPr>
        <w:t>u</w:t>
      </w:r>
      <w:r w:rsidR="00BC3F6F" w:rsidRPr="00F665FA">
        <w:rPr>
          <w:lang w:val="de-DE"/>
        </w:rPr>
        <w:t xml:space="preserve">nd </w:t>
      </w:r>
      <w:r w:rsidR="00C62FD3" w:rsidRPr="00F665FA">
        <w:rPr>
          <w:lang w:val="de-DE"/>
        </w:rPr>
        <w:t>die</w:t>
      </w:r>
      <w:r w:rsidR="00BC3F6F" w:rsidRPr="00F665FA">
        <w:rPr>
          <w:lang w:val="de-DE"/>
        </w:rPr>
        <w:t xml:space="preserve"> International Chamber of Commerce Rules of Conduct to Combat Extortion and Bribery</w:t>
      </w:r>
      <w:r w:rsidR="00C62FD3" w:rsidRPr="00F665FA">
        <w:rPr>
          <w:lang w:val="de-DE"/>
        </w:rPr>
        <w:t xml:space="preserve"> (Verhaltensvorschriften der Internationalen Handelskammer zur Bekämpfung von Erpressung und Best</w:t>
      </w:r>
      <w:r w:rsidR="00704ABE" w:rsidRPr="00F665FA">
        <w:rPr>
          <w:lang w:val="de-DE"/>
        </w:rPr>
        <w:t>e</w:t>
      </w:r>
      <w:r w:rsidR="00C62FD3" w:rsidRPr="00F665FA">
        <w:rPr>
          <w:lang w:val="de-DE"/>
        </w:rPr>
        <w:t>chung)</w:t>
      </w:r>
      <w:r w:rsidR="00BC3F6F" w:rsidRPr="00F665FA">
        <w:rPr>
          <w:lang w:val="de-DE"/>
        </w:rPr>
        <w:t xml:space="preserve">) </w:t>
      </w:r>
      <w:r w:rsidRPr="00F665FA">
        <w:rPr>
          <w:lang w:val="de-DE"/>
        </w:rPr>
        <w:t xml:space="preserve">hinsichtlich der Bemühungen zur Bekämpfung von </w:t>
      </w:r>
      <w:r w:rsidR="00C62FD3" w:rsidRPr="00F665FA">
        <w:rPr>
          <w:lang w:val="de-DE"/>
        </w:rPr>
        <w:t>B</w:t>
      </w:r>
      <w:r w:rsidRPr="00F665FA">
        <w:rPr>
          <w:lang w:val="de-DE"/>
        </w:rPr>
        <w:t xml:space="preserve">estechung und Korruption unterstützen. </w:t>
      </w:r>
    </w:p>
    <w:p w14:paraId="328AE088" w14:textId="77777777" w:rsidR="00C62FD3" w:rsidRPr="00F665FA" w:rsidRDefault="00C62FD3" w:rsidP="00BC3F6F">
      <w:pPr>
        <w:jc w:val="both"/>
        <w:rPr>
          <w:lang w:val="de-DE"/>
        </w:rPr>
      </w:pPr>
    </w:p>
    <w:p w14:paraId="14D48B37" w14:textId="77777777" w:rsidR="00BC3F6F" w:rsidRPr="00F665FA" w:rsidRDefault="00704ABE" w:rsidP="00BC3F6F">
      <w:pPr>
        <w:jc w:val="both"/>
        <w:rPr>
          <w:lang w:val="de-DE"/>
        </w:rPr>
      </w:pPr>
      <w:r w:rsidRPr="00F665FA">
        <w:rPr>
          <w:lang w:val="de-DE"/>
        </w:rPr>
        <w:t>Tatsächliche oder vermeintliche Bestechung und Korruption können dem Ruf des Unternehmens erheblichen Schaden zufügen.</w:t>
      </w:r>
    </w:p>
    <w:p w14:paraId="38ED6D3C" w14:textId="77777777" w:rsidR="00BC3F6F" w:rsidRPr="00F665FA" w:rsidRDefault="00BC3F6F" w:rsidP="00BC3F6F">
      <w:pPr>
        <w:jc w:val="both"/>
        <w:rPr>
          <w:lang w:val="de-DE"/>
        </w:rPr>
      </w:pPr>
    </w:p>
    <w:p w14:paraId="07846FBE" w14:textId="77777777" w:rsidR="00BC3F6F" w:rsidRPr="00F665FA" w:rsidRDefault="00A21C94" w:rsidP="00BC3F6F">
      <w:pPr>
        <w:jc w:val="both"/>
        <w:rPr>
          <w:b/>
          <w:lang w:val="de-DE"/>
        </w:rPr>
      </w:pPr>
      <w:r w:rsidRPr="00F665FA">
        <w:rPr>
          <w:b/>
          <w:lang w:val="de-DE"/>
        </w:rPr>
        <w:t>Vermittlungszahlungen</w:t>
      </w:r>
    </w:p>
    <w:p w14:paraId="7EBF706F" w14:textId="77777777" w:rsidR="00BC3F6F" w:rsidRPr="00F665FA" w:rsidRDefault="00BC3F6F" w:rsidP="00BC3F6F">
      <w:pPr>
        <w:jc w:val="both"/>
        <w:rPr>
          <w:lang w:val="de-DE"/>
        </w:rPr>
      </w:pPr>
    </w:p>
    <w:p w14:paraId="11495D2B" w14:textId="77777777" w:rsidR="00BC3F6F" w:rsidRPr="00F665FA" w:rsidRDefault="00704ABE" w:rsidP="00BC3F6F">
      <w:pPr>
        <w:jc w:val="both"/>
        <w:rPr>
          <w:lang w:val="de-DE"/>
        </w:rPr>
      </w:pPr>
      <w:r w:rsidRPr="00F665FA">
        <w:rPr>
          <w:lang w:val="de-DE"/>
        </w:rPr>
        <w:t xml:space="preserve">Die Richtlinien des Unternehmens machen keinen Unterschied zwischen Bestechung und sogenannten „Vermittlungszahlungen“, die ebenfalls verboten sind. Eine Vermittlungszahlung ist eine kleine Zahlung (oft in bar) an einen Beamten, die offiziell nicht erforderlich ist, um ein Routineaufgabe zu beschleunigen, die der Beamte ohnehin erledigen muss. Das Unternehmen wird zudem versuchen, sicherzustellen, dass seine Geschäftspartner keine Vermittlungszahlungen im Namen des Unternehmens </w:t>
      </w:r>
      <w:r w:rsidR="00E03F35">
        <w:rPr>
          <w:lang w:val="de-DE"/>
        </w:rPr>
        <w:t>tätigen</w:t>
      </w:r>
      <w:r w:rsidRPr="00F665FA">
        <w:rPr>
          <w:lang w:val="de-DE"/>
        </w:rPr>
        <w:t xml:space="preserve">.  </w:t>
      </w:r>
    </w:p>
    <w:p w14:paraId="4688046D" w14:textId="77777777" w:rsidR="00BC3F6F" w:rsidRPr="00F665FA" w:rsidRDefault="00BC3F6F" w:rsidP="00BC3F6F">
      <w:pPr>
        <w:jc w:val="both"/>
        <w:rPr>
          <w:lang w:val="de-DE"/>
        </w:rPr>
      </w:pPr>
    </w:p>
    <w:p w14:paraId="6B1EA036" w14:textId="77777777" w:rsidR="00BC3F6F" w:rsidRPr="00F665FA" w:rsidRDefault="00704ABE" w:rsidP="00BC3F6F">
      <w:pPr>
        <w:jc w:val="both"/>
        <w:rPr>
          <w:b/>
          <w:lang w:val="de-DE"/>
        </w:rPr>
      </w:pPr>
      <w:r w:rsidRPr="00F665FA">
        <w:rPr>
          <w:b/>
          <w:lang w:val="de-DE"/>
        </w:rPr>
        <w:t>Durch Implementierung des Grundsatzes und der Richtlinie</w:t>
      </w:r>
      <w:r w:rsidR="002F607A" w:rsidRPr="00F665FA">
        <w:rPr>
          <w:b/>
          <w:lang w:val="de-DE"/>
        </w:rPr>
        <w:t xml:space="preserve"> sollen Mitarbeiter:</w:t>
      </w:r>
    </w:p>
    <w:p w14:paraId="10F536EC" w14:textId="77777777" w:rsidR="00BC3F6F" w:rsidRPr="00F665FA" w:rsidRDefault="00BC3F6F" w:rsidP="00BC3F6F">
      <w:pPr>
        <w:jc w:val="both"/>
        <w:rPr>
          <w:lang w:val="de-DE"/>
        </w:rPr>
      </w:pPr>
    </w:p>
    <w:p w14:paraId="2A48C697" w14:textId="77777777" w:rsidR="00BC3F6F" w:rsidRPr="00F665FA" w:rsidRDefault="00BC3F6F" w:rsidP="00BC3F6F">
      <w:pPr>
        <w:jc w:val="both"/>
        <w:rPr>
          <w:lang w:val="de-DE"/>
        </w:rPr>
      </w:pPr>
      <w:r w:rsidRPr="00F665FA">
        <w:rPr>
          <w:b/>
          <w:lang w:val="de-DE"/>
        </w:rPr>
        <w:t xml:space="preserve">- </w:t>
      </w:r>
      <w:r w:rsidR="002F607A" w:rsidRPr="00F665FA">
        <w:rPr>
          <w:lang w:val="de-DE"/>
        </w:rPr>
        <w:t>Keine Bestechungen, Vermittlungszahlungen, Schmiergelder oder andere ungesetzliche Zahlungen aus welchen Gründen auch immer, weder direkt noch indirekt, anbieten, erbitten, annehmen oder zahlen. Schmiergeld ist das Geben oder die Annahme von Geldern, Geschenken oder anderen Wert</w:t>
      </w:r>
      <w:r w:rsidR="001576AF">
        <w:rPr>
          <w:lang w:val="de-DE"/>
        </w:rPr>
        <w:t>gegenständen</w:t>
      </w:r>
      <w:r w:rsidR="002F607A" w:rsidRPr="00F665FA">
        <w:rPr>
          <w:lang w:val="de-DE"/>
        </w:rPr>
        <w:t>, die als Gegenleistung für Begünstigungen bereitgestellt werden.</w:t>
      </w:r>
    </w:p>
    <w:p w14:paraId="44F753F0" w14:textId="77777777" w:rsidR="00BC3F6F" w:rsidRPr="00F665FA" w:rsidRDefault="00BC3F6F" w:rsidP="00BC3F6F">
      <w:pPr>
        <w:jc w:val="both"/>
        <w:rPr>
          <w:lang w:val="de-DE"/>
        </w:rPr>
      </w:pPr>
    </w:p>
    <w:p w14:paraId="5F5C0A28" w14:textId="77777777" w:rsidR="00BC3F6F" w:rsidRPr="00F665FA" w:rsidRDefault="002F607A" w:rsidP="00BC3F6F">
      <w:pPr>
        <w:jc w:val="both"/>
        <w:rPr>
          <w:lang w:val="de-DE"/>
        </w:rPr>
      </w:pPr>
      <w:r w:rsidRPr="00F665FA">
        <w:rPr>
          <w:lang w:val="de-DE"/>
        </w:rPr>
        <w:t xml:space="preserve">Dies gilt gleichermaßen für Transkationen, an denen ausländische oder inländische Regierungsbeamte oder -mitarbeiter beteiligt sind (einschließlich von Führungskräften oder Mitarbeitern von staatseigenen Unternehmen), sowie für Transaktionen, an denen Vertreter von öffentlichen oder privaten Unternehmen beteiligt sind, ungeachtet dessen, ob es sich hierbei um Inlands- oder Auslandsgeschäfte handelt.  </w:t>
      </w:r>
    </w:p>
    <w:p w14:paraId="68FE96EA" w14:textId="77777777" w:rsidR="00BC3F6F" w:rsidRPr="00F665FA" w:rsidRDefault="00BC3F6F" w:rsidP="00BC3F6F">
      <w:pPr>
        <w:jc w:val="both"/>
        <w:rPr>
          <w:lang w:val="de-DE"/>
        </w:rPr>
      </w:pPr>
    </w:p>
    <w:p w14:paraId="09F08EEA" w14:textId="77777777" w:rsidR="00BC3F6F" w:rsidRPr="00F665FA" w:rsidRDefault="00BC3F6F" w:rsidP="00BC3F6F">
      <w:pPr>
        <w:jc w:val="both"/>
        <w:rPr>
          <w:lang w:val="de-DE"/>
        </w:rPr>
      </w:pPr>
      <w:r w:rsidRPr="00F665FA">
        <w:rPr>
          <w:lang w:val="de-DE"/>
        </w:rPr>
        <w:t xml:space="preserve">- </w:t>
      </w:r>
      <w:r w:rsidR="002F607A" w:rsidRPr="00F665FA">
        <w:rPr>
          <w:lang w:val="de-DE"/>
        </w:rPr>
        <w:t xml:space="preserve">Die Richtlinien des Unternehmens hinsichtlich von Geschenken und Einladungen erfüllen, und, wenn sie sich über die Gabe oder Annahme eines Geschenks oder </w:t>
      </w:r>
      <w:r w:rsidR="00293600" w:rsidRPr="00F665FA">
        <w:rPr>
          <w:lang w:val="de-DE"/>
        </w:rPr>
        <w:t>Wertgegenstands oder</w:t>
      </w:r>
      <w:r w:rsidR="002F607A" w:rsidRPr="00F665FA">
        <w:rPr>
          <w:lang w:val="de-DE"/>
        </w:rPr>
        <w:t xml:space="preserve"> die Bereitstellung oder Annahme von Einladungen nicht sicher sind, sich von ihrem Vorgesetzten beraten lassen.</w:t>
      </w:r>
      <w:r w:rsidRPr="00F665FA">
        <w:rPr>
          <w:lang w:val="de-DE"/>
        </w:rPr>
        <w:t xml:space="preserve">  </w:t>
      </w:r>
    </w:p>
    <w:p w14:paraId="6CA75CCE" w14:textId="77777777" w:rsidR="00BC3F6F" w:rsidRPr="00F665FA" w:rsidRDefault="00BC3F6F" w:rsidP="00BC3F6F">
      <w:pPr>
        <w:jc w:val="both"/>
        <w:rPr>
          <w:lang w:val="de-DE"/>
        </w:rPr>
      </w:pPr>
    </w:p>
    <w:p w14:paraId="6BA034B5" w14:textId="77777777" w:rsidR="00BC3F6F" w:rsidRPr="00F665FA" w:rsidRDefault="00BC3F6F" w:rsidP="00BC3F6F">
      <w:pPr>
        <w:jc w:val="both"/>
        <w:rPr>
          <w:lang w:val="de-DE"/>
        </w:rPr>
      </w:pPr>
      <w:r w:rsidRPr="00F665FA">
        <w:rPr>
          <w:lang w:val="de-DE"/>
        </w:rPr>
        <w:t>- S</w:t>
      </w:r>
      <w:r w:rsidR="002F05D1" w:rsidRPr="00F665FA">
        <w:rPr>
          <w:lang w:val="de-DE"/>
        </w:rPr>
        <w:t xml:space="preserve">ich durch entsprechende, auf Risiko basierende, sorgfältige Überprüfung vom Status und der Redlichkeit eines Geschäftspartners, der dem </w:t>
      </w:r>
      <w:r w:rsidR="001576AF">
        <w:rPr>
          <w:lang w:val="de-DE"/>
        </w:rPr>
        <w:t>U</w:t>
      </w:r>
      <w:r w:rsidR="002F05D1" w:rsidRPr="00F665FA">
        <w:rPr>
          <w:lang w:val="de-DE"/>
        </w:rPr>
        <w:t xml:space="preserve">nternehmen </w:t>
      </w:r>
      <w:r w:rsidR="001576AF">
        <w:rPr>
          <w:lang w:val="de-DE"/>
        </w:rPr>
        <w:t xml:space="preserve">einen </w:t>
      </w:r>
      <w:r w:rsidR="002F05D1" w:rsidRPr="00F665FA">
        <w:rPr>
          <w:lang w:val="de-DE"/>
        </w:rPr>
        <w:t xml:space="preserve">Service bereitstellt, überzeugen und sicherstellen, dass der Geschäftspartner die Position des Unternehmens hinsichtlich Bestechung und Korruption (einschließlich Vermittlungszahlungen) versteht. Sie sollten sich bei Fragen über diesen Prozess mit Ihrem Vorgesetzten oder der Rechtsabteilung beraten.   </w:t>
      </w:r>
    </w:p>
    <w:p w14:paraId="7C12F6EA" w14:textId="77777777" w:rsidR="00BC3F6F" w:rsidRPr="00F665FA" w:rsidRDefault="00BC3F6F" w:rsidP="00BC3F6F">
      <w:pPr>
        <w:jc w:val="both"/>
        <w:rPr>
          <w:lang w:val="de-DE"/>
        </w:rPr>
      </w:pPr>
    </w:p>
    <w:p w14:paraId="7E977640" w14:textId="77777777" w:rsidR="00BC3F6F" w:rsidRPr="00F665FA" w:rsidRDefault="00BC3F6F" w:rsidP="00BC3F6F">
      <w:pPr>
        <w:jc w:val="both"/>
        <w:rPr>
          <w:lang w:val="de-DE"/>
        </w:rPr>
      </w:pPr>
      <w:r w:rsidRPr="00F665FA">
        <w:rPr>
          <w:lang w:val="de-DE"/>
        </w:rPr>
        <w:t xml:space="preserve">- </w:t>
      </w:r>
      <w:r w:rsidR="002F05D1" w:rsidRPr="00F665FA">
        <w:rPr>
          <w:lang w:val="de-DE"/>
        </w:rPr>
        <w:t xml:space="preserve">Dem Vorgesetzten oder der Personalabteilung jegliche Besorgnisse über Aktivitäten im Unternehmen oder Geschäftsbeziehungen zu Geschäftspartnern melden, die in der Vergangenheit möglicherweise ein Risiko für die Verletzung der Unternehmensrichtlinien darstellten oder für die dies in Zukunft der Fall sein könnte.   </w:t>
      </w:r>
    </w:p>
    <w:p w14:paraId="13A07036" w14:textId="77777777" w:rsidR="00BC3F6F" w:rsidRPr="00F665FA" w:rsidRDefault="00BC3F6F" w:rsidP="00BC3F6F">
      <w:pPr>
        <w:jc w:val="both"/>
        <w:rPr>
          <w:lang w:val="de-DE"/>
        </w:rPr>
      </w:pPr>
    </w:p>
    <w:p w14:paraId="0CFD7DF2" w14:textId="77777777" w:rsidR="00BC3F6F" w:rsidRPr="00F665FA" w:rsidRDefault="00BC3F6F" w:rsidP="00BC3F6F">
      <w:pPr>
        <w:jc w:val="both"/>
        <w:rPr>
          <w:lang w:val="de-DE"/>
        </w:rPr>
      </w:pPr>
      <w:r w:rsidRPr="00F665FA">
        <w:rPr>
          <w:lang w:val="de-DE"/>
        </w:rPr>
        <w:t xml:space="preserve">- </w:t>
      </w:r>
      <w:r w:rsidR="002F05D1" w:rsidRPr="00F665FA">
        <w:rPr>
          <w:lang w:val="de-DE"/>
        </w:rPr>
        <w:t xml:space="preserve">Keine Beauftragten oder Drittparteien zum Angebot, Annahme, Bitte um oder Zahlung von Bestechungen oder Vermittlungszahlungen indirekt im Namen des Unternehmens einsetzen. </w:t>
      </w:r>
    </w:p>
    <w:p w14:paraId="73D55479" w14:textId="77777777" w:rsidR="00BC3F6F" w:rsidRPr="00F665FA" w:rsidRDefault="00BC3F6F" w:rsidP="00BC3F6F">
      <w:pPr>
        <w:jc w:val="both"/>
        <w:rPr>
          <w:lang w:val="de-DE"/>
        </w:rPr>
      </w:pPr>
    </w:p>
    <w:p w14:paraId="5A16A290" w14:textId="77777777" w:rsidR="00BC3F6F" w:rsidRPr="00F665FA" w:rsidRDefault="00BC3F6F" w:rsidP="00BC3F6F">
      <w:pPr>
        <w:jc w:val="both"/>
        <w:rPr>
          <w:lang w:val="de-DE"/>
        </w:rPr>
      </w:pPr>
      <w:r w:rsidRPr="00F665FA">
        <w:rPr>
          <w:lang w:val="de-DE"/>
        </w:rPr>
        <w:t xml:space="preserve">- </w:t>
      </w:r>
      <w:r w:rsidR="002F05D1" w:rsidRPr="00F665FA">
        <w:rPr>
          <w:lang w:val="de-DE"/>
        </w:rPr>
        <w:t>Sicherstellen, dass wohltätige Spenden nicht als Deckung oder Ersatz für Bestechungen erfolgen.</w:t>
      </w:r>
    </w:p>
    <w:p w14:paraId="31674ADA" w14:textId="77777777" w:rsidR="00BC3F6F" w:rsidRPr="00F665FA" w:rsidRDefault="00BC3F6F" w:rsidP="00BC3F6F">
      <w:pPr>
        <w:jc w:val="both"/>
        <w:rPr>
          <w:b/>
          <w:lang w:val="de-DE"/>
        </w:rPr>
      </w:pPr>
    </w:p>
    <w:p w14:paraId="62AF4D2F" w14:textId="77777777" w:rsidR="00BC3F6F" w:rsidRPr="00F665FA" w:rsidRDefault="00BC3F6F" w:rsidP="00BC3F6F">
      <w:pPr>
        <w:jc w:val="both"/>
        <w:rPr>
          <w:b/>
          <w:lang w:val="de-DE"/>
        </w:rPr>
      </w:pPr>
      <w:r w:rsidRPr="00F665FA">
        <w:rPr>
          <w:b/>
          <w:lang w:val="de-DE"/>
        </w:rPr>
        <w:t>Compliance</w:t>
      </w:r>
    </w:p>
    <w:p w14:paraId="7A30E28E" w14:textId="77777777" w:rsidR="00BC3F6F" w:rsidRPr="00F665FA" w:rsidRDefault="00BC3F6F" w:rsidP="00BC3F6F">
      <w:pPr>
        <w:jc w:val="both"/>
        <w:rPr>
          <w:lang w:val="de-DE"/>
        </w:rPr>
      </w:pPr>
    </w:p>
    <w:p w14:paraId="407063A9" w14:textId="77777777" w:rsidR="00BC3F6F" w:rsidRPr="00F665FA" w:rsidRDefault="00270311" w:rsidP="00BC3F6F">
      <w:pPr>
        <w:jc w:val="both"/>
        <w:rPr>
          <w:lang w:val="de-DE"/>
        </w:rPr>
      </w:pPr>
      <w:r w:rsidRPr="00F665FA">
        <w:rPr>
          <w:lang w:val="de-DE"/>
        </w:rPr>
        <w:t xml:space="preserve">Das Unternehmen erfordert, dass alle Direktoren, </w:t>
      </w:r>
      <w:r w:rsidR="00634BD0" w:rsidRPr="00F665FA">
        <w:rPr>
          <w:lang w:val="de-DE"/>
        </w:rPr>
        <w:t>F</w:t>
      </w:r>
      <w:r w:rsidRPr="00F665FA">
        <w:rPr>
          <w:lang w:val="de-DE"/>
        </w:rPr>
        <w:t>ühru</w:t>
      </w:r>
      <w:r w:rsidR="00634BD0" w:rsidRPr="00F665FA">
        <w:rPr>
          <w:lang w:val="de-DE"/>
        </w:rPr>
        <w:t xml:space="preserve">ngskräfte und Mitarbeiter </w:t>
      </w:r>
      <w:r w:rsidRPr="00F665FA">
        <w:rPr>
          <w:lang w:val="de-DE"/>
        </w:rPr>
        <w:t xml:space="preserve">seine Richtlinien </w:t>
      </w:r>
      <w:r w:rsidR="00634BD0" w:rsidRPr="00F665FA">
        <w:rPr>
          <w:lang w:val="de-DE"/>
        </w:rPr>
        <w:t xml:space="preserve">betreffs Bestechung und Korruption erfüllen. </w:t>
      </w:r>
      <w:r w:rsidRPr="00F665FA">
        <w:rPr>
          <w:lang w:val="de-DE"/>
        </w:rPr>
        <w:t xml:space="preserve"> </w:t>
      </w:r>
      <w:r w:rsidR="002F05D1" w:rsidRPr="00F665FA">
        <w:rPr>
          <w:lang w:val="de-DE"/>
        </w:rPr>
        <w:t xml:space="preserve">Wenn festgestellt wird, dass ein Mitarbeiter </w:t>
      </w:r>
      <w:r w:rsidR="00232CD7" w:rsidRPr="00F665FA">
        <w:rPr>
          <w:lang w:val="de-DE"/>
        </w:rPr>
        <w:t>Bestechungen anbietet, erbitte</w:t>
      </w:r>
      <w:r w:rsidR="001576AF">
        <w:rPr>
          <w:lang w:val="de-DE"/>
        </w:rPr>
        <w:t>t</w:t>
      </w:r>
      <w:r w:rsidR="00232CD7" w:rsidRPr="00F665FA">
        <w:rPr>
          <w:lang w:val="de-DE"/>
        </w:rPr>
        <w:t xml:space="preserve">, annimmt oder zahlt oder an anderen Arten von Korruption beteiligt ist, dann werden gegen ihn disziplinarische Maßnahmen ergriffen, die letztendlich zu Entlassung und gegebenenfalls zu strafrechtlicher Verfolgung führen. </w:t>
      </w:r>
    </w:p>
    <w:p w14:paraId="32AC30D3" w14:textId="77777777" w:rsidR="00232CD7" w:rsidRPr="00F665FA" w:rsidRDefault="00232CD7" w:rsidP="00BC3F6F">
      <w:pPr>
        <w:jc w:val="both"/>
        <w:rPr>
          <w:lang w:val="de-DE"/>
        </w:rPr>
      </w:pPr>
    </w:p>
    <w:p w14:paraId="12D9CDBF" w14:textId="77777777" w:rsidR="00BC3F6F" w:rsidRPr="00F665FA" w:rsidRDefault="003C0FD6" w:rsidP="00BC3F6F">
      <w:pPr>
        <w:jc w:val="both"/>
        <w:rPr>
          <w:lang w:val="de-DE"/>
        </w:rPr>
      </w:pPr>
      <w:r w:rsidRPr="00F665FA">
        <w:rPr>
          <w:lang w:val="de-DE"/>
        </w:rPr>
        <w:t>Das Unternehmen erwartet zudem, dass seine Geschäftspartner, einschließlich Joint-Venture-Unternehmen, Beauftrag</w:t>
      </w:r>
      <w:r w:rsidR="001576AF">
        <w:rPr>
          <w:lang w:val="de-DE"/>
        </w:rPr>
        <w:t>t</w:t>
      </w:r>
      <w:r w:rsidRPr="00F665FA">
        <w:rPr>
          <w:lang w:val="de-DE"/>
        </w:rPr>
        <w:t xml:space="preserve">e, Berater und andere Diensterbringer, sich der Richtlinie des Unternehmens bewusst sind und eine eigene Richtlinie haben.  Dementsprechend wird die Geschäftsführung die Richtlinie des Unternehmens hinsichtlich Bestechung und Korruption bei Drittparteien und deren Mitarbeitern proaktiv bekannt geben.   </w:t>
      </w:r>
    </w:p>
    <w:p w14:paraId="48B6C99D" w14:textId="77777777" w:rsidR="00BC3F6F" w:rsidRPr="00F665FA" w:rsidRDefault="00BC3F6F" w:rsidP="00BC3F6F">
      <w:pPr>
        <w:jc w:val="both"/>
        <w:rPr>
          <w:b/>
          <w:lang w:val="de-DE"/>
        </w:rPr>
      </w:pPr>
    </w:p>
    <w:p w14:paraId="276172D7" w14:textId="77777777" w:rsidR="00BC3F6F" w:rsidRPr="00F665FA" w:rsidRDefault="00BC3F6F" w:rsidP="00BC3F6F">
      <w:pPr>
        <w:jc w:val="both"/>
        <w:rPr>
          <w:b/>
          <w:lang w:val="de-DE"/>
        </w:rPr>
      </w:pPr>
    </w:p>
    <w:p w14:paraId="607F5DAC" w14:textId="77777777" w:rsidR="00BC3F6F" w:rsidRPr="00F665FA" w:rsidRDefault="00BC3F6F" w:rsidP="00791345">
      <w:pPr>
        <w:jc w:val="both"/>
        <w:rPr>
          <w:lang w:val="de-DE"/>
        </w:rPr>
      </w:pPr>
    </w:p>
    <w:p w14:paraId="113978D6" w14:textId="77777777" w:rsidR="008862CA" w:rsidRDefault="008862CA">
      <w:pPr>
        <w:rPr>
          <w:lang w:val="de-DE"/>
        </w:rPr>
      </w:pPr>
      <w:r>
        <w:rPr>
          <w:lang w:val="de-DE"/>
        </w:rPr>
        <w:br w:type="page"/>
      </w:r>
    </w:p>
    <w:p w14:paraId="64DD6C0D" w14:textId="77777777" w:rsidR="00F665FA" w:rsidRDefault="008862CA" w:rsidP="008862CA">
      <w:pPr>
        <w:jc w:val="center"/>
        <w:rPr>
          <w:b/>
          <w:u w:val="single"/>
          <w:lang w:val="de-DE"/>
        </w:rPr>
      </w:pPr>
      <w:r>
        <w:rPr>
          <w:b/>
          <w:u w:val="single"/>
          <w:lang w:val="de-DE"/>
        </w:rPr>
        <w:lastRenderedPageBreak/>
        <w:t>STELLUNGNAHME ZU MENSCHENRECHTEN UND MODERNER SKLAVEREI</w:t>
      </w:r>
    </w:p>
    <w:p w14:paraId="1D872569" w14:textId="77777777" w:rsidR="008862CA" w:rsidRDefault="008862CA" w:rsidP="008862CA">
      <w:pPr>
        <w:rPr>
          <w:b/>
          <w:u w:val="single"/>
          <w:lang w:val="de-DE"/>
        </w:rPr>
      </w:pPr>
    </w:p>
    <w:p w14:paraId="64B2FC31" w14:textId="77777777" w:rsidR="008862CA" w:rsidRDefault="008862CA" w:rsidP="008862CA">
      <w:pPr>
        <w:rPr>
          <w:b/>
          <w:u w:val="single"/>
          <w:lang w:val="de-DE"/>
        </w:rPr>
      </w:pPr>
    </w:p>
    <w:p w14:paraId="4181D5D8" w14:textId="77777777" w:rsidR="008862CA" w:rsidRDefault="008862CA" w:rsidP="008862CA">
      <w:pPr>
        <w:rPr>
          <w:lang w:val="de-DE"/>
        </w:rPr>
      </w:pPr>
      <w:r>
        <w:rPr>
          <w:lang w:val="de-DE"/>
        </w:rPr>
        <w:t>Infineum verurteilt die Verletzung von Menschenrechten in jeglicher Form und hat eine Null-Toleranz-Strategie, was moderne Sklaverei betrifft.</w:t>
      </w:r>
    </w:p>
    <w:p w14:paraId="2CF5847B" w14:textId="77777777" w:rsidR="008862CA" w:rsidRDefault="008862CA" w:rsidP="008862CA">
      <w:pPr>
        <w:rPr>
          <w:lang w:val="de-DE"/>
        </w:rPr>
      </w:pPr>
    </w:p>
    <w:p w14:paraId="61E82152" w14:textId="77777777" w:rsidR="008862CA" w:rsidRDefault="00AA715E" w:rsidP="008862CA">
      <w:pPr>
        <w:rPr>
          <w:lang w:val="de-DE"/>
        </w:rPr>
      </w:pPr>
      <w:r>
        <w:rPr>
          <w:lang w:val="de-DE"/>
        </w:rPr>
        <w:t>Moderne Sklaverei ist in verschiedenen Ländern ein Verbrechen und eine Verletzung der grundlegenden Menschenrechte. Sie nimmt verschiedene Formen an, wie u.a. Sklaverei, Knechtschaft, Zwangs- und Pflichtarbeit und Menschenhandel.</w:t>
      </w:r>
    </w:p>
    <w:p w14:paraId="2153414D" w14:textId="77777777" w:rsidR="00AA715E" w:rsidRDefault="00AA715E" w:rsidP="00AA715E">
      <w:pPr>
        <w:jc w:val="both"/>
        <w:rPr>
          <w:lang w:val="de-DE"/>
        </w:rPr>
      </w:pPr>
    </w:p>
    <w:p w14:paraId="11FCD9C7" w14:textId="77777777" w:rsidR="00AA715E" w:rsidRPr="00F665FA" w:rsidRDefault="00AA715E" w:rsidP="00AA715E">
      <w:pPr>
        <w:jc w:val="both"/>
        <w:rPr>
          <w:lang w:val="de-DE"/>
        </w:rPr>
      </w:pPr>
      <w:r>
        <w:rPr>
          <w:lang w:val="de-DE"/>
        </w:rPr>
        <w:t xml:space="preserve">Infineum verpflichtet sich dazu, bei allen seinen Geschäften und in Verbindung mit seinen Geschäftsbeziehungen auf ethische Weise und mit Integrität zu handeln, sowie zur Implementierung effektiver Systeme und Kontrollen, um sicherzustellen, dass keine moderne Sklaverei, in seinem Unternehmen nicht stattfinden. In Verbindung mit dieser Verpflichtung erwartet das Unternehmen, was seine Lieferkette betrifft, von allen seinen Auftragnehmern, Lieferanten und Geschäftspartnern dieselben hohen Normen und erwartet wiederum, dass seine Lieferanten ihren eigenen Lieferanten an die selben hohen Normen binden.  </w:t>
      </w:r>
    </w:p>
    <w:p w14:paraId="2C3B609D" w14:textId="77777777" w:rsidR="00AA715E" w:rsidRDefault="00AA715E" w:rsidP="008862CA">
      <w:pPr>
        <w:rPr>
          <w:lang w:val="de-DE"/>
        </w:rPr>
      </w:pPr>
    </w:p>
    <w:p w14:paraId="7CF63F26" w14:textId="77777777" w:rsidR="00AA715E" w:rsidRDefault="008A2300" w:rsidP="008862CA">
      <w:pPr>
        <w:rPr>
          <w:lang w:val="de-DE"/>
        </w:rPr>
      </w:pPr>
      <w:r>
        <w:rPr>
          <w:lang w:val="de-DE"/>
        </w:rPr>
        <w:t xml:space="preserve">Infineum hat Kerngrundsätze </w:t>
      </w:r>
      <w:r w:rsidR="00556714">
        <w:rPr>
          <w:lang w:val="de-DE"/>
        </w:rPr>
        <w:t xml:space="preserve">von Infineum </w:t>
      </w:r>
      <w:r>
        <w:rPr>
          <w:lang w:val="de-DE"/>
        </w:rPr>
        <w:t>adoptiert, die seine Position gegenüber Menschenrechten unterstützen. Insbesondere erfordert die Richtlinie zur Geschäftsethik Compliance mit allen geltenden Gesetzen und</w:t>
      </w:r>
      <w:r w:rsidR="00556714">
        <w:rPr>
          <w:lang w:val="de-DE"/>
        </w:rPr>
        <w:t xml:space="preserve"> Infineum wird</w:t>
      </w:r>
      <w:r>
        <w:rPr>
          <w:lang w:val="de-DE"/>
        </w:rPr>
        <w:t xml:space="preserve">, wo gesetzlich zulässig, Weg der höchsten Integrität wählen. </w:t>
      </w:r>
    </w:p>
    <w:p w14:paraId="0DE18606" w14:textId="77777777" w:rsidR="008A2300" w:rsidRDefault="008A2300" w:rsidP="008862CA">
      <w:pPr>
        <w:rPr>
          <w:lang w:val="de-DE"/>
        </w:rPr>
      </w:pPr>
    </w:p>
    <w:p w14:paraId="1FDF5957" w14:textId="77777777" w:rsidR="008A2300" w:rsidRDefault="008A2300" w:rsidP="008862CA">
      <w:pPr>
        <w:rPr>
          <w:lang w:val="de-DE"/>
        </w:rPr>
      </w:pPr>
      <w:r>
        <w:rPr>
          <w:lang w:val="de-DE"/>
        </w:rPr>
        <w:t>Die Kerngrundsätze von Infineum formen die Basis der Geschäftstätigkeiten von Infineum. Die ethischen Kerngrundsätze erfordern, dass Infineum alle Gesetze erfüllt und gemäß de</w:t>
      </w:r>
      <w:r w:rsidR="00556714">
        <w:rPr>
          <w:lang w:val="de-DE"/>
        </w:rPr>
        <w:t>n</w:t>
      </w:r>
      <w:r>
        <w:rPr>
          <w:lang w:val="de-DE"/>
        </w:rPr>
        <w:t xml:space="preserve"> höchsten ethischen Normen operiert. Sein Kerngrund</w:t>
      </w:r>
      <w:r w:rsidR="00556714">
        <w:rPr>
          <w:lang w:val="de-DE"/>
        </w:rPr>
        <w:t>s</w:t>
      </w:r>
      <w:r>
        <w:rPr>
          <w:lang w:val="de-DE"/>
        </w:rPr>
        <w:t xml:space="preserve">atz ‚Respekt für Menschen‘ erklärt sich von selbst. Infineum schätzt Menschen unterschiedlicher Herkunft, Rasse, Geschlechts und von unterschiedlichen Kulturen und toleriert keinerlei Diskriminierung, die auf solchen Unterschieden basiert. </w:t>
      </w:r>
    </w:p>
    <w:p w14:paraId="56732B2E" w14:textId="77777777" w:rsidR="008A2300" w:rsidRDefault="008A2300" w:rsidP="008862CA">
      <w:pPr>
        <w:rPr>
          <w:lang w:val="de-DE"/>
        </w:rPr>
      </w:pPr>
    </w:p>
    <w:p w14:paraId="1B4C75FB" w14:textId="77777777" w:rsidR="008A2300" w:rsidRDefault="008A2300" w:rsidP="008862CA">
      <w:pPr>
        <w:rPr>
          <w:lang w:val="de-DE"/>
        </w:rPr>
      </w:pPr>
      <w:r>
        <w:rPr>
          <w:lang w:val="de-DE"/>
        </w:rPr>
        <w:t>Die oben erklärte Position von Infineum lässt sich weiterhin wie folgt definieren:</w:t>
      </w:r>
    </w:p>
    <w:p w14:paraId="5F56D1BC" w14:textId="77777777" w:rsidR="008A2300" w:rsidRDefault="008A2300" w:rsidP="008862CA">
      <w:pPr>
        <w:rPr>
          <w:lang w:val="de-DE"/>
        </w:rPr>
      </w:pPr>
    </w:p>
    <w:p w14:paraId="20B8F1F0" w14:textId="77777777" w:rsidR="008A2300" w:rsidRDefault="008A2300" w:rsidP="008A2300">
      <w:pPr>
        <w:pStyle w:val="ListParagraph"/>
        <w:numPr>
          <w:ilvl w:val="0"/>
          <w:numId w:val="2"/>
        </w:numPr>
        <w:rPr>
          <w:lang w:val="de-DE"/>
        </w:rPr>
      </w:pPr>
      <w:r>
        <w:rPr>
          <w:lang w:val="de-DE"/>
        </w:rPr>
        <w:t>Infineum unterstützt und respektiert</w:t>
      </w:r>
      <w:r w:rsidR="00556714">
        <w:rPr>
          <w:lang w:val="de-DE"/>
        </w:rPr>
        <w:t xml:space="preserve"> den Schutz universaler Menschenrechte, einschließlich, jedoch nicht ausschließlich, derer seiner Kollegen, der Gemeinschaften, in denen das Unternehmen tätig ist, und der Parteien, mit denen es Geschäfte macht. </w:t>
      </w:r>
    </w:p>
    <w:p w14:paraId="72265974" w14:textId="77777777" w:rsidR="00556714" w:rsidRDefault="00556714" w:rsidP="00556714">
      <w:pPr>
        <w:pStyle w:val="ListParagraph"/>
        <w:rPr>
          <w:lang w:val="de-DE"/>
        </w:rPr>
      </w:pPr>
    </w:p>
    <w:p w14:paraId="4442AC1B" w14:textId="77777777" w:rsidR="00556714" w:rsidRPr="008A2300" w:rsidRDefault="00556714" w:rsidP="008A2300">
      <w:pPr>
        <w:pStyle w:val="ListParagraph"/>
        <w:numPr>
          <w:ilvl w:val="0"/>
          <w:numId w:val="2"/>
        </w:numPr>
        <w:rPr>
          <w:lang w:val="de-DE"/>
        </w:rPr>
      </w:pPr>
      <w:r>
        <w:rPr>
          <w:lang w:val="de-DE"/>
        </w:rPr>
        <w:t xml:space="preserve">Infineum verurteilt jegliche Art der Verletzung von Menschenrechten. </w:t>
      </w:r>
    </w:p>
    <w:sectPr w:rsidR="00556714" w:rsidRPr="008A23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E7A6B"/>
    <w:multiLevelType w:val="hybridMultilevel"/>
    <w:tmpl w:val="75EA2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632A10"/>
    <w:multiLevelType w:val="hybridMultilevel"/>
    <w:tmpl w:val="BF2C9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40"/>
    <w:rsid w:val="000004D3"/>
    <w:rsid w:val="00000D36"/>
    <w:rsid w:val="00000F1E"/>
    <w:rsid w:val="000021AC"/>
    <w:rsid w:val="00002390"/>
    <w:rsid w:val="000027CE"/>
    <w:rsid w:val="000029F2"/>
    <w:rsid w:val="00002E28"/>
    <w:rsid w:val="000032AD"/>
    <w:rsid w:val="00004161"/>
    <w:rsid w:val="000041FC"/>
    <w:rsid w:val="00004C32"/>
    <w:rsid w:val="00004C79"/>
    <w:rsid w:val="0000753B"/>
    <w:rsid w:val="0001008B"/>
    <w:rsid w:val="00010495"/>
    <w:rsid w:val="00010E96"/>
    <w:rsid w:val="0001388E"/>
    <w:rsid w:val="00013A7E"/>
    <w:rsid w:val="00013F8B"/>
    <w:rsid w:val="00014FB6"/>
    <w:rsid w:val="00016075"/>
    <w:rsid w:val="000161E6"/>
    <w:rsid w:val="00016A5E"/>
    <w:rsid w:val="00016DC2"/>
    <w:rsid w:val="00017169"/>
    <w:rsid w:val="00017666"/>
    <w:rsid w:val="000202AB"/>
    <w:rsid w:val="00020551"/>
    <w:rsid w:val="000232B2"/>
    <w:rsid w:val="000236BB"/>
    <w:rsid w:val="0002392D"/>
    <w:rsid w:val="000241E2"/>
    <w:rsid w:val="00024AD4"/>
    <w:rsid w:val="0002780B"/>
    <w:rsid w:val="00027970"/>
    <w:rsid w:val="00027EDA"/>
    <w:rsid w:val="000303A2"/>
    <w:rsid w:val="000304E9"/>
    <w:rsid w:val="00030B0B"/>
    <w:rsid w:val="00030D21"/>
    <w:rsid w:val="00030E23"/>
    <w:rsid w:val="000317E3"/>
    <w:rsid w:val="00031E0E"/>
    <w:rsid w:val="00032297"/>
    <w:rsid w:val="00032B10"/>
    <w:rsid w:val="00033A5B"/>
    <w:rsid w:val="00033F9A"/>
    <w:rsid w:val="0003430B"/>
    <w:rsid w:val="0003438D"/>
    <w:rsid w:val="00034417"/>
    <w:rsid w:val="0003542B"/>
    <w:rsid w:val="000367F9"/>
    <w:rsid w:val="0003781B"/>
    <w:rsid w:val="000400A5"/>
    <w:rsid w:val="00040747"/>
    <w:rsid w:val="000413A9"/>
    <w:rsid w:val="000416FA"/>
    <w:rsid w:val="000417DA"/>
    <w:rsid w:val="00041E90"/>
    <w:rsid w:val="000424A7"/>
    <w:rsid w:val="000432DE"/>
    <w:rsid w:val="00043614"/>
    <w:rsid w:val="0004395B"/>
    <w:rsid w:val="00044060"/>
    <w:rsid w:val="00044CEC"/>
    <w:rsid w:val="000459E8"/>
    <w:rsid w:val="00045E4C"/>
    <w:rsid w:val="00045F22"/>
    <w:rsid w:val="00046627"/>
    <w:rsid w:val="00047306"/>
    <w:rsid w:val="00047397"/>
    <w:rsid w:val="00050A70"/>
    <w:rsid w:val="000511B3"/>
    <w:rsid w:val="00051433"/>
    <w:rsid w:val="000514E0"/>
    <w:rsid w:val="0005197A"/>
    <w:rsid w:val="00051B30"/>
    <w:rsid w:val="00052EAE"/>
    <w:rsid w:val="0005409F"/>
    <w:rsid w:val="00054ED4"/>
    <w:rsid w:val="0005602A"/>
    <w:rsid w:val="000578E4"/>
    <w:rsid w:val="00057CC7"/>
    <w:rsid w:val="00061BED"/>
    <w:rsid w:val="00064C23"/>
    <w:rsid w:val="00064F0D"/>
    <w:rsid w:val="000658B3"/>
    <w:rsid w:val="00066C6B"/>
    <w:rsid w:val="00066EAB"/>
    <w:rsid w:val="0006777A"/>
    <w:rsid w:val="00067B59"/>
    <w:rsid w:val="00070764"/>
    <w:rsid w:val="00070924"/>
    <w:rsid w:val="0007110A"/>
    <w:rsid w:val="00071576"/>
    <w:rsid w:val="000722B5"/>
    <w:rsid w:val="0007266A"/>
    <w:rsid w:val="00074D6C"/>
    <w:rsid w:val="00075DB5"/>
    <w:rsid w:val="00076586"/>
    <w:rsid w:val="00076BF8"/>
    <w:rsid w:val="00076E77"/>
    <w:rsid w:val="00077A02"/>
    <w:rsid w:val="000804B0"/>
    <w:rsid w:val="00080EB3"/>
    <w:rsid w:val="00082572"/>
    <w:rsid w:val="00082C18"/>
    <w:rsid w:val="00082F85"/>
    <w:rsid w:val="00083593"/>
    <w:rsid w:val="00084796"/>
    <w:rsid w:val="00084A9D"/>
    <w:rsid w:val="000859A7"/>
    <w:rsid w:val="0008755F"/>
    <w:rsid w:val="00087A11"/>
    <w:rsid w:val="00090CD9"/>
    <w:rsid w:val="00090FC2"/>
    <w:rsid w:val="00091682"/>
    <w:rsid w:val="00091762"/>
    <w:rsid w:val="00092EC5"/>
    <w:rsid w:val="000936A4"/>
    <w:rsid w:val="000978F2"/>
    <w:rsid w:val="000A04F3"/>
    <w:rsid w:val="000A06EF"/>
    <w:rsid w:val="000A161B"/>
    <w:rsid w:val="000A1826"/>
    <w:rsid w:val="000A2085"/>
    <w:rsid w:val="000A2A22"/>
    <w:rsid w:val="000A2FD0"/>
    <w:rsid w:val="000A33DE"/>
    <w:rsid w:val="000A42E8"/>
    <w:rsid w:val="000A45A0"/>
    <w:rsid w:val="000A46BF"/>
    <w:rsid w:val="000A5628"/>
    <w:rsid w:val="000A7131"/>
    <w:rsid w:val="000A7B33"/>
    <w:rsid w:val="000B0C6B"/>
    <w:rsid w:val="000B1F10"/>
    <w:rsid w:val="000B3FB5"/>
    <w:rsid w:val="000B4EE3"/>
    <w:rsid w:val="000B5328"/>
    <w:rsid w:val="000B533D"/>
    <w:rsid w:val="000B5A99"/>
    <w:rsid w:val="000B7821"/>
    <w:rsid w:val="000B7EB7"/>
    <w:rsid w:val="000C06DC"/>
    <w:rsid w:val="000C2BA5"/>
    <w:rsid w:val="000C3B89"/>
    <w:rsid w:val="000C4081"/>
    <w:rsid w:val="000C47F4"/>
    <w:rsid w:val="000C4FCB"/>
    <w:rsid w:val="000C54E7"/>
    <w:rsid w:val="000C58DD"/>
    <w:rsid w:val="000C6151"/>
    <w:rsid w:val="000C6782"/>
    <w:rsid w:val="000C6C2E"/>
    <w:rsid w:val="000C77F4"/>
    <w:rsid w:val="000D0F40"/>
    <w:rsid w:val="000D1372"/>
    <w:rsid w:val="000D20AB"/>
    <w:rsid w:val="000D3A71"/>
    <w:rsid w:val="000D4858"/>
    <w:rsid w:val="000D4FE2"/>
    <w:rsid w:val="000D6867"/>
    <w:rsid w:val="000D7B04"/>
    <w:rsid w:val="000D7D7D"/>
    <w:rsid w:val="000E137D"/>
    <w:rsid w:val="000E1586"/>
    <w:rsid w:val="000E25B4"/>
    <w:rsid w:val="000E2DF1"/>
    <w:rsid w:val="000E5C29"/>
    <w:rsid w:val="000E6F07"/>
    <w:rsid w:val="000F32D1"/>
    <w:rsid w:val="000F3A8C"/>
    <w:rsid w:val="000F3F05"/>
    <w:rsid w:val="000F44DB"/>
    <w:rsid w:val="000F47FC"/>
    <w:rsid w:val="000F6A6E"/>
    <w:rsid w:val="000F6CB9"/>
    <w:rsid w:val="000F745E"/>
    <w:rsid w:val="000F7B36"/>
    <w:rsid w:val="00101F57"/>
    <w:rsid w:val="00102149"/>
    <w:rsid w:val="00102733"/>
    <w:rsid w:val="001031CB"/>
    <w:rsid w:val="00104530"/>
    <w:rsid w:val="00104FF5"/>
    <w:rsid w:val="001057AD"/>
    <w:rsid w:val="00105AF6"/>
    <w:rsid w:val="001065C9"/>
    <w:rsid w:val="001066B9"/>
    <w:rsid w:val="00106C1B"/>
    <w:rsid w:val="001077AA"/>
    <w:rsid w:val="0011003A"/>
    <w:rsid w:val="001117E6"/>
    <w:rsid w:val="00111844"/>
    <w:rsid w:val="0011223C"/>
    <w:rsid w:val="00113C2F"/>
    <w:rsid w:val="00113D31"/>
    <w:rsid w:val="00113DE6"/>
    <w:rsid w:val="00113F3E"/>
    <w:rsid w:val="001144DC"/>
    <w:rsid w:val="001149F2"/>
    <w:rsid w:val="00114FB1"/>
    <w:rsid w:val="00115C31"/>
    <w:rsid w:val="001173C3"/>
    <w:rsid w:val="001175A1"/>
    <w:rsid w:val="00120664"/>
    <w:rsid w:val="001238DD"/>
    <w:rsid w:val="00123F24"/>
    <w:rsid w:val="00124689"/>
    <w:rsid w:val="00125083"/>
    <w:rsid w:val="00127A6A"/>
    <w:rsid w:val="00127F7E"/>
    <w:rsid w:val="001300E7"/>
    <w:rsid w:val="0013025B"/>
    <w:rsid w:val="0013195A"/>
    <w:rsid w:val="001331CA"/>
    <w:rsid w:val="00133F93"/>
    <w:rsid w:val="00133FCB"/>
    <w:rsid w:val="001346E2"/>
    <w:rsid w:val="0013542E"/>
    <w:rsid w:val="001356C5"/>
    <w:rsid w:val="0013632B"/>
    <w:rsid w:val="001367D6"/>
    <w:rsid w:val="001369E4"/>
    <w:rsid w:val="00136DBF"/>
    <w:rsid w:val="0013705B"/>
    <w:rsid w:val="00140016"/>
    <w:rsid w:val="0014123F"/>
    <w:rsid w:val="001414AD"/>
    <w:rsid w:val="001418C3"/>
    <w:rsid w:val="00141C3C"/>
    <w:rsid w:val="00141EA3"/>
    <w:rsid w:val="0014200D"/>
    <w:rsid w:val="0014306A"/>
    <w:rsid w:val="00145430"/>
    <w:rsid w:val="00146F11"/>
    <w:rsid w:val="00150956"/>
    <w:rsid w:val="00150A12"/>
    <w:rsid w:val="00150D80"/>
    <w:rsid w:val="00151CB5"/>
    <w:rsid w:val="001520D5"/>
    <w:rsid w:val="00152962"/>
    <w:rsid w:val="00152AC8"/>
    <w:rsid w:val="00153323"/>
    <w:rsid w:val="00153B3F"/>
    <w:rsid w:val="00156BAD"/>
    <w:rsid w:val="00156ED6"/>
    <w:rsid w:val="00156FE9"/>
    <w:rsid w:val="001571E2"/>
    <w:rsid w:val="001576AF"/>
    <w:rsid w:val="001579B7"/>
    <w:rsid w:val="001609C8"/>
    <w:rsid w:val="00161913"/>
    <w:rsid w:val="00161F1D"/>
    <w:rsid w:val="00162141"/>
    <w:rsid w:val="00162870"/>
    <w:rsid w:val="00163188"/>
    <w:rsid w:val="0016590E"/>
    <w:rsid w:val="00165EE9"/>
    <w:rsid w:val="001667B5"/>
    <w:rsid w:val="00166DD2"/>
    <w:rsid w:val="001674E8"/>
    <w:rsid w:val="001702CA"/>
    <w:rsid w:val="00170E4A"/>
    <w:rsid w:val="001733AF"/>
    <w:rsid w:val="001739EF"/>
    <w:rsid w:val="0017536F"/>
    <w:rsid w:val="00177C41"/>
    <w:rsid w:val="00177DEE"/>
    <w:rsid w:val="0018089A"/>
    <w:rsid w:val="00182524"/>
    <w:rsid w:val="00183C78"/>
    <w:rsid w:val="00183CCC"/>
    <w:rsid w:val="00185006"/>
    <w:rsid w:val="0018593C"/>
    <w:rsid w:val="00185D6D"/>
    <w:rsid w:val="00186678"/>
    <w:rsid w:val="001904F1"/>
    <w:rsid w:val="00191686"/>
    <w:rsid w:val="00191CCD"/>
    <w:rsid w:val="00192F67"/>
    <w:rsid w:val="00193728"/>
    <w:rsid w:val="0019488B"/>
    <w:rsid w:val="00195D2F"/>
    <w:rsid w:val="00196295"/>
    <w:rsid w:val="00196C11"/>
    <w:rsid w:val="00197160"/>
    <w:rsid w:val="00197E18"/>
    <w:rsid w:val="001A1408"/>
    <w:rsid w:val="001A296F"/>
    <w:rsid w:val="001A2D5A"/>
    <w:rsid w:val="001A419E"/>
    <w:rsid w:val="001A4E3F"/>
    <w:rsid w:val="001A5BE3"/>
    <w:rsid w:val="001A6FA2"/>
    <w:rsid w:val="001A79BB"/>
    <w:rsid w:val="001B1E27"/>
    <w:rsid w:val="001B2D2E"/>
    <w:rsid w:val="001B304A"/>
    <w:rsid w:val="001B35F0"/>
    <w:rsid w:val="001B3604"/>
    <w:rsid w:val="001B609B"/>
    <w:rsid w:val="001B7D7E"/>
    <w:rsid w:val="001C0A67"/>
    <w:rsid w:val="001C12D1"/>
    <w:rsid w:val="001C212A"/>
    <w:rsid w:val="001C275B"/>
    <w:rsid w:val="001C376B"/>
    <w:rsid w:val="001C4086"/>
    <w:rsid w:val="001C4C39"/>
    <w:rsid w:val="001C5DA6"/>
    <w:rsid w:val="001C5E74"/>
    <w:rsid w:val="001C6FB0"/>
    <w:rsid w:val="001C6FD0"/>
    <w:rsid w:val="001D038D"/>
    <w:rsid w:val="001D0475"/>
    <w:rsid w:val="001D1410"/>
    <w:rsid w:val="001D1ED5"/>
    <w:rsid w:val="001D59FF"/>
    <w:rsid w:val="001D5D16"/>
    <w:rsid w:val="001D734C"/>
    <w:rsid w:val="001D7763"/>
    <w:rsid w:val="001D79B1"/>
    <w:rsid w:val="001D7A2C"/>
    <w:rsid w:val="001E0F46"/>
    <w:rsid w:val="001E1164"/>
    <w:rsid w:val="001E3656"/>
    <w:rsid w:val="001E625E"/>
    <w:rsid w:val="001E674B"/>
    <w:rsid w:val="001E67C2"/>
    <w:rsid w:val="001E692C"/>
    <w:rsid w:val="001F016B"/>
    <w:rsid w:val="001F0538"/>
    <w:rsid w:val="001F181C"/>
    <w:rsid w:val="001F1A25"/>
    <w:rsid w:val="001F209C"/>
    <w:rsid w:val="001F2769"/>
    <w:rsid w:val="001F3358"/>
    <w:rsid w:val="001F3BC9"/>
    <w:rsid w:val="001F3DA0"/>
    <w:rsid w:val="001F40FD"/>
    <w:rsid w:val="001F48C1"/>
    <w:rsid w:val="001F4BC6"/>
    <w:rsid w:val="001F5600"/>
    <w:rsid w:val="001F5A52"/>
    <w:rsid w:val="001F6317"/>
    <w:rsid w:val="001F6F50"/>
    <w:rsid w:val="001F73E9"/>
    <w:rsid w:val="001F7420"/>
    <w:rsid w:val="001F7493"/>
    <w:rsid w:val="001F749B"/>
    <w:rsid w:val="0020040A"/>
    <w:rsid w:val="002006B7"/>
    <w:rsid w:val="00200A82"/>
    <w:rsid w:val="00201E23"/>
    <w:rsid w:val="002021BC"/>
    <w:rsid w:val="0020335C"/>
    <w:rsid w:val="002038F8"/>
    <w:rsid w:val="002056D4"/>
    <w:rsid w:val="002062F2"/>
    <w:rsid w:val="00207F0B"/>
    <w:rsid w:val="00210F13"/>
    <w:rsid w:val="00211099"/>
    <w:rsid w:val="00211AA3"/>
    <w:rsid w:val="00211DC9"/>
    <w:rsid w:val="002120A6"/>
    <w:rsid w:val="0021282B"/>
    <w:rsid w:val="002132B6"/>
    <w:rsid w:val="00214F10"/>
    <w:rsid w:val="00216061"/>
    <w:rsid w:val="002164FD"/>
    <w:rsid w:val="00217351"/>
    <w:rsid w:val="00223007"/>
    <w:rsid w:val="00223FDD"/>
    <w:rsid w:val="00224A31"/>
    <w:rsid w:val="002256CA"/>
    <w:rsid w:val="00226048"/>
    <w:rsid w:val="002273B3"/>
    <w:rsid w:val="00230944"/>
    <w:rsid w:val="00230E3D"/>
    <w:rsid w:val="002310F9"/>
    <w:rsid w:val="00231468"/>
    <w:rsid w:val="002322D3"/>
    <w:rsid w:val="002326A2"/>
    <w:rsid w:val="0023293D"/>
    <w:rsid w:val="00232C0A"/>
    <w:rsid w:val="00232CD7"/>
    <w:rsid w:val="00233302"/>
    <w:rsid w:val="00233D05"/>
    <w:rsid w:val="00234C9B"/>
    <w:rsid w:val="00234DB9"/>
    <w:rsid w:val="00235B75"/>
    <w:rsid w:val="002371AF"/>
    <w:rsid w:val="00237A1B"/>
    <w:rsid w:val="00237D6A"/>
    <w:rsid w:val="00240643"/>
    <w:rsid w:val="002408A5"/>
    <w:rsid w:val="00241F22"/>
    <w:rsid w:val="002426ED"/>
    <w:rsid w:val="002434DA"/>
    <w:rsid w:val="00245F29"/>
    <w:rsid w:val="00247C3E"/>
    <w:rsid w:val="002502ED"/>
    <w:rsid w:val="00250591"/>
    <w:rsid w:val="002506D8"/>
    <w:rsid w:val="00252C16"/>
    <w:rsid w:val="0025300E"/>
    <w:rsid w:val="002537CF"/>
    <w:rsid w:val="00253ED3"/>
    <w:rsid w:val="00254620"/>
    <w:rsid w:val="00254DAB"/>
    <w:rsid w:val="00255671"/>
    <w:rsid w:val="00255D6C"/>
    <w:rsid w:val="00255DF0"/>
    <w:rsid w:val="00256576"/>
    <w:rsid w:val="002571F4"/>
    <w:rsid w:val="00261B71"/>
    <w:rsid w:val="00262062"/>
    <w:rsid w:val="0026339C"/>
    <w:rsid w:val="002633BC"/>
    <w:rsid w:val="002635D4"/>
    <w:rsid w:val="00263E38"/>
    <w:rsid w:val="00266B7B"/>
    <w:rsid w:val="002700B6"/>
    <w:rsid w:val="002702C9"/>
    <w:rsid w:val="00270311"/>
    <w:rsid w:val="00270771"/>
    <w:rsid w:val="00270B4C"/>
    <w:rsid w:val="00271A27"/>
    <w:rsid w:val="00271FF7"/>
    <w:rsid w:val="00272B44"/>
    <w:rsid w:val="0027507E"/>
    <w:rsid w:val="0027678E"/>
    <w:rsid w:val="00276BBD"/>
    <w:rsid w:val="002770AF"/>
    <w:rsid w:val="0027768A"/>
    <w:rsid w:val="00277900"/>
    <w:rsid w:val="002800E7"/>
    <w:rsid w:val="00282974"/>
    <w:rsid w:val="00282982"/>
    <w:rsid w:val="0028314D"/>
    <w:rsid w:val="0028348C"/>
    <w:rsid w:val="00283C93"/>
    <w:rsid w:val="00284961"/>
    <w:rsid w:val="00285241"/>
    <w:rsid w:val="00285961"/>
    <w:rsid w:val="00285F6B"/>
    <w:rsid w:val="0028753E"/>
    <w:rsid w:val="00290000"/>
    <w:rsid w:val="002911C3"/>
    <w:rsid w:val="00291B89"/>
    <w:rsid w:val="00291C38"/>
    <w:rsid w:val="00292A7D"/>
    <w:rsid w:val="00292BA2"/>
    <w:rsid w:val="00292C21"/>
    <w:rsid w:val="00292F2C"/>
    <w:rsid w:val="0029343A"/>
    <w:rsid w:val="00293600"/>
    <w:rsid w:val="0029490E"/>
    <w:rsid w:val="002953BD"/>
    <w:rsid w:val="00296A57"/>
    <w:rsid w:val="0029719F"/>
    <w:rsid w:val="00297392"/>
    <w:rsid w:val="002A2F57"/>
    <w:rsid w:val="002A32F0"/>
    <w:rsid w:val="002A393C"/>
    <w:rsid w:val="002A3969"/>
    <w:rsid w:val="002A4E6E"/>
    <w:rsid w:val="002A557C"/>
    <w:rsid w:val="002A5AAC"/>
    <w:rsid w:val="002A6163"/>
    <w:rsid w:val="002B0B31"/>
    <w:rsid w:val="002B0CAA"/>
    <w:rsid w:val="002B0F08"/>
    <w:rsid w:val="002B116C"/>
    <w:rsid w:val="002B23B4"/>
    <w:rsid w:val="002B495B"/>
    <w:rsid w:val="002B4D55"/>
    <w:rsid w:val="002B5A50"/>
    <w:rsid w:val="002B5D26"/>
    <w:rsid w:val="002B67E1"/>
    <w:rsid w:val="002B77EC"/>
    <w:rsid w:val="002C0011"/>
    <w:rsid w:val="002C0CF2"/>
    <w:rsid w:val="002C0E3A"/>
    <w:rsid w:val="002C0EDA"/>
    <w:rsid w:val="002C10DC"/>
    <w:rsid w:val="002C1EF5"/>
    <w:rsid w:val="002C1F7A"/>
    <w:rsid w:val="002C2774"/>
    <w:rsid w:val="002C6459"/>
    <w:rsid w:val="002C70A0"/>
    <w:rsid w:val="002C7BD4"/>
    <w:rsid w:val="002D1CA2"/>
    <w:rsid w:val="002D2008"/>
    <w:rsid w:val="002D2477"/>
    <w:rsid w:val="002D3A5C"/>
    <w:rsid w:val="002D4446"/>
    <w:rsid w:val="002D6B17"/>
    <w:rsid w:val="002D713C"/>
    <w:rsid w:val="002D7C57"/>
    <w:rsid w:val="002E03DE"/>
    <w:rsid w:val="002E1681"/>
    <w:rsid w:val="002E3D4C"/>
    <w:rsid w:val="002E3F9A"/>
    <w:rsid w:val="002E478B"/>
    <w:rsid w:val="002E528E"/>
    <w:rsid w:val="002E652B"/>
    <w:rsid w:val="002E6AB8"/>
    <w:rsid w:val="002F017B"/>
    <w:rsid w:val="002F05D1"/>
    <w:rsid w:val="002F09AB"/>
    <w:rsid w:val="002F0DCC"/>
    <w:rsid w:val="002F1167"/>
    <w:rsid w:val="002F37AA"/>
    <w:rsid w:val="002F43D2"/>
    <w:rsid w:val="002F4BB1"/>
    <w:rsid w:val="002F607A"/>
    <w:rsid w:val="002F65B6"/>
    <w:rsid w:val="002F67AF"/>
    <w:rsid w:val="002F7EC7"/>
    <w:rsid w:val="00302872"/>
    <w:rsid w:val="0030298A"/>
    <w:rsid w:val="003032BD"/>
    <w:rsid w:val="00304235"/>
    <w:rsid w:val="0030651B"/>
    <w:rsid w:val="0030651E"/>
    <w:rsid w:val="00307081"/>
    <w:rsid w:val="00307AC1"/>
    <w:rsid w:val="00310832"/>
    <w:rsid w:val="003110D0"/>
    <w:rsid w:val="003133CD"/>
    <w:rsid w:val="00313AAE"/>
    <w:rsid w:val="00313DEE"/>
    <w:rsid w:val="0031769B"/>
    <w:rsid w:val="003177E7"/>
    <w:rsid w:val="00317994"/>
    <w:rsid w:val="00321A35"/>
    <w:rsid w:val="003229DD"/>
    <w:rsid w:val="00323DB7"/>
    <w:rsid w:val="003245FA"/>
    <w:rsid w:val="003249B4"/>
    <w:rsid w:val="00325CFF"/>
    <w:rsid w:val="0032610D"/>
    <w:rsid w:val="003261D8"/>
    <w:rsid w:val="00327F78"/>
    <w:rsid w:val="00330706"/>
    <w:rsid w:val="00330E23"/>
    <w:rsid w:val="003318E7"/>
    <w:rsid w:val="003328D0"/>
    <w:rsid w:val="00332A21"/>
    <w:rsid w:val="00334461"/>
    <w:rsid w:val="00334E1B"/>
    <w:rsid w:val="00335F0F"/>
    <w:rsid w:val="00336357"/>
    <w:rsid w:val="00336CEB"/>
    <w:rsid w:val="00337D18"/>
    <w:rsid w:val="00342894"/>
    <w:rsid w:val="00342BCA"/>
    <w:rsid w:val="00343F98"/>
    <w:rsid w:val="00343FFC"/>
    <w:rsid w:val="003452EB"/>
    <w:rsid w:val="00345AE2"/>
    <w:rsid w:val="00345C45"/>
    <w:rsid w:val="00346244"/>
    <w:rsid w:val="00346827"/>
    <w:rsid w:val="00346E3C"/>
    <w:rsid w:val="0034753B"/>
    <w:rsid w:val="003479F9"/>
    <w:rsid w:val="00347AE4"/>
    <w:rsid w:val="00347AEE"/>
    <w:rsid w:val="00350157"/>
    <w:rsid w:val="003505B1"/>
    <w:rsid w:val="00350643"/>
    <w:rsid w:val="0035110A"/>
    <w:rsid w:val="0035120C"/>
    <w:rsid w:val="00352D63"/>
    <w:rsid w:val="00355B36"/>
    <w:rsid w:val="003566E9"/>
    <w:rsid w:val="003566FE"/>
    <w:rsid w:val="00356966"/>
    <w:rsid w:val="00357948"/>
    <w:rsid w:val="00357A44"/>
    <w:rsid w:val="0036005A"/>
    <w:rsid w:val="00360566"/>
    <w:rsid w:val="00360777"/>
    <w:rsid w:val="003615E6"/>
    <w:rsid w:val="00361AA1"/>
    <w:rsid w:val="00362B02"/>
    <w:rsid w:val="00363B36"/>
    <w:rsid w:val="003644DD"/>
    <w:rsid w:val="00365499"/>
    <w:rsid w:val="00365FDC"/>
    <w:rsid w:val="00367691"/>
    <w:rsid w:val="0037143F"/>
    <w:rsid w:val="00371A30"/>
    <w:rsid w:val="00372E41"/>
    <w:rsid w:val="00373D6F"/>
    <w:rsid w:val="003740EE"/>
    <w:rsid w:val="00375B2E"/>
    <w:rsid w:val="003765D3"/>
    <w:rsid w:val="00377682"/>
    <w:rsid w:val="00377E7D"/>
    <w:rsid w:val="00382CC3"/>
    <w:rsid w:val="00383B18"/>
    <w:rsid w:val="0038403C"/>
    <w:rsid w:val="00385F61"/>
    <w:rsid w:val="003865F1"/>
    <w:rsid w:val="00386BF0"/>
    <w:rsid w:val="003875D0"/>
    <w:rsid w:val="003902C1"/>
    <w:rsid w:val="003912E2"/>
    <w:rsid w:val="003913BF"/>
    <w:rsid w:val="003913EB"/>
    <w:rsid w:val="00391759"/>
    <w:rsid w:val="00392084"/>
    <w:rsid w:val="00393F21"/>
    <w:rsid w:val="003943ED"/>
    <w:rsid w:val="0039444A"/>
    <w:rsid w:val="00394B21"/>
    <w:rsid w:val="00394E73"/>
    <w:rsid w:val="00395654"/>
    <w:rsid w:val="00395969"/>
    <w:rsid w:val="00395B08"/>
    <w:rsid w:val="00395E83"/>
    <w:rsid w:val="00395EDF"/>
    <w:rsid w:val="00396410"/>
    <w:rsid w:val="003971FD"/>
    <w:rsid w:val="0039738D"/>
    <w:rsid w:val="003A15CE"/>
    <w:rsid w:val="003A401E"/>
    <w:rsid w:val="003A442A"/>
    <w:rsid w:val="003A53CC"/>
    <w:rsid w:val="003A67B4"/>
    <w:rsid w:val="003A7FD0"/>
    <w:rsid w:val="003B016F"/>
    <w:rsid w:val="003B1742"/>
    <w:rsid w:val="003B1CAF"/>
    <w:rsid w:val="003B2214"/>
    <w:rsid w:val="003B35E8"/>
    <w:rsid w:val="003B3820"/>
    <w:rsid w:val="003B3CF0"/>
    <w:rsid w:val="003B3DE3"/>
    <w:rsid w:val="003B5075"/>
    <w:rsid w:val="003B5418"/>
    <w:rsid w:val="003B56C2"/>
    <w:rsid w:val="003B61C5"/>
    <w:rsid w:val="003B63A9"/>
    <w:rsid w:val="003B6C98"/>
    <w:rsid w:val="003B6DC6"/>
    <w:rsid w:val="003B6EC1"/>
    <w:rsid w:val="003B7C61"/>
    <w:rsid w:val="003C0FD6"/>
    <w:rsid w:val="003C2170"/>
    <w:rsid w:val="003C2D5D"/>
    <w:rsid w:val="003C3116"/>
    <w:rsid w:val="003C4013"/>
    <w:rsid w:val="003C485A"/>
    <w:rsid w:val="003C5B03"/>
    <w:rsid w:val="003C6B56"/>
    <w:rsid w:val="003C77B1"/>
    <w:rsid w:val="003D06E2"/>
    <w:rsid w:val="003D0793"/>
    <w:rsid w:val="003D1B2D"/>
    <w:rsid w:val="003D25C8"/>
    <w:rsid w:val="003D2D24"/>
    <w:rsid w:val="003D4E4B"/>
    <w:rsid w:val="003D51BE"/>
    <w:rsid w:val="003D52EB"/>
    <w:rsid w:val="003D56B7"/>
    <w:rsid w:val="003D63A1"/>
    <w:rsid w:val="003D63DE"/>
    <w:rsid w:val="003D7BD7"/>
    <w:rsid w:val="003E004B"/>
    <w:rsid w:val="003E0BBB"/>
    <w:rsid w:val="003E17DB"/>
    <w:rsid w:val="003E2234"/>
    <w:rsid w:val="003E3D03"/>
    <w:rsid w:val="003E4116"/>
    <w:rsid w:val="003E4427"/>
    <w:rsid w:val="003E6148"/>
    <w:rsid w:val="003E6599"/>
    <w:rsid w:val="003E6E27"/>
    <w:rsid w:val="003F0A29"/>
    <w:rsid w:val="003F2A73"/>
    <w:rsid w:val="003F4678"/>
    <w:rsid w:val="003F5B12"/>
    <w:rsid w:val="003F6596"/>
    <w:rsid w:val="003F6F69"/>
    <w:rsid w:val="003F77E4"/>
    <w:rsid w:val="003F7CD4"/>
    <w:rsid w:val="00400E96"/>
    <w:rsid w:val="00401DC6"/>
    <w:rsid w:val="00402409"/>
    <w:rsid w:val="00404AC4"/>
    <w:rsid w:val="00406C49"/>
    <w:rsid w:val="00407E3C"/>
    <w:rsid w:val="0041204A"/>
    <w:rsid w:val="00412E9C"/>
    <w:rsid w:val="0041448A"/>
    <w:rsid w:val="00414778"/>
    <w:rsid w:val="00416038"/>
    <w:rsid w:val="00416CE0"/>
    <w:rsid w:val="00417AEA"/>
    <w:rsid w:val="004204D1"/>
    <w:rsid w:val="00420D36"/>
    <w:rsid w:val="00421891"/>
    <w:rsid w:val="00422758"/>
    <w:rsid w:val="0042534E"/>
    <w:rsid w:val="004253D3"/>
    <w:rsid w:val="00425E2E"/>
    <w:rsid w:val="00426A36"/>
    <w:rsid w:val="004277C9"/>
    <w:rsid w:val="004279E2"/>
    <w:rsid w:val="0043166C"/>
    <w:rsid w:val="00432723"/>
    <w:rsid w:val="00434EC1"/>
    <w:rsid w:val="004359C8"/>
    <w:rsid w:val="00435A52"/>
    <w:rsid w:val="00435C15"/>
    <w:rsid w:val="00435D87"/>
    <w:rsid w:val="00437915"/>
    <w:rsid w:val="00437CDE"/>
    <w:rsid w:val="004401C8"/>
    <w:rsid w:val="00440236"/>
    <w:rsid w:val="0044145B"/>
    <w:rsid w:val="00442EDA"/>
    <w:rsid w:val="00442EDE"/>
    <w:rsid w:val="0044354F"/>
    <w:rsid w:val="004442D2"/>
    <w:rsid w:val="004446C4"/>
    <w:rsid w:val="00444CFE"/>
    <w:rsid w:val="00445355"/>
    <w:rsid w:val="0044540F"/>
    <w:rsid w:val="0044544F"/>
    <w:rsid w:val="0044572A"/>
    <w:rsid w:val="00446153"/>
    <w:rsid w:val="00446868"/>
    <w:rsid w:val="0045054D"/>
    <w:rsid w:val="0045077C"/>
    <w:rsid w:val="00450CEC"/>
    <w:rsid w:val="00452230"/>
    <w:rsid w:val="0045233E"/>
    <w:rsid w:val="004531E1"/>
    <w:rsid w:val="00453B49"/>
    <w:rsid w:val="0045422F"/>
    <w:rsid w:val="0045485B"/>
    <w:rsid w:val="00454B35"/>
    <w:rsid w:val="0045617B"/>
    <w:rsid w:val="00456EFA"/>
    <w:rsid w:val="0045733C"/>
    <w:rsid w:val="00457740"/>
    <w:rsid w:val="0046025D"/>
    <w:rsid w:val="0046043B"/>
    <w:rsid w:val="00460503"/>
    <w:rsid w:val="0046081A"/>
    <w:rsid w:val="00460B88"/>
    <w:rsid w:val="00460D30"/>
    <w:rsid w:val="004621A1"/>
    <w:rsid w:val="00462DED"/>
    <w:rsid w:val="00463439"/>
    <w:rsid w:val="00466911"/>
    <w:rsid w:val="00466CF6"/>
    <w:rsid w:val="0046741A"/>
    <w:rsid w:val="00467ABC"/>
    <w:rsid w:val="004700A9"/>
    <w:rsid w:val="0047019A"/>
    <w:rsid w:val="00472029"/>
    <w:rsid w:val="004721BD"/>
    <w:rsid w:val="004748F2"/>
    <w:rsid w:val="00474A70"/>
    <w:rsid w:val="00480C7F"/>
    <w:rsid w:val="0048209E"/>
    <w:rsid w:val="004833A6"/>
    <w:rsid w:val="00483D0A"/>
    <w:rsid w:val="0048465A"/>
    <w:rsid w:val="004868D4"/>
    <w:rsid w:val="00486E5A"/>
    <w:rsid w:val="00490281"/>
    <w:rsid w:val="00490793"/>
    <w:rsid w:val="00491C54"/>
    <w:rsid w:val="00491FD9"/>
    <w:rsid w:val="00492997"/>
    <w:rsid w:val="0049491B"/>
    <w:rsid w:val="00494AE4"/>
    <w:rsid w:val="004953F8"/>
    <w:rsid w:val="00496489"/>
    <w:rsid w:val="00497977"/>
    <w:rsid w:val="004A0B0A"/>
    <w:rsid w:val="004A1FFC"/>
    <w:rsid w:val="004A23BD"/>
    <w:rsid w:val="004A2C41"/>
    <w:rsid w:val="004A3A06"/>
    <w:rsid w:val="004A3BC3"/>
    <w:rsid w:val="004A3C04"/>
    <w:rsid w:val="004A4389"/>
    <w:rsid w:val="004A4A60"/>
    <w:rsid w:val="004A4CC7"/>
    <w:rsid w:val="004A4E14"/>
    <w:rsid w:val="004A5D31"/>
    <w:rsid w:val="004A632B"/>
    <w:rsid w:val="004A7447"/>
    <w:rsid w:val="004B0AFF"/>
    <w:rsid w:val="004B1148"/>
    <w:rsid w:val="004B19E9"/>
    <w:rsid w:val="004B1B2E"/>
    <w:rsid w:val="004B3DFE"/>
    <w:rsid w:val="004B531F"/>
    <w:rsid w:val="004B58C0"/>
    <w:rsid w:val="004B740E"/>
    <w:rsid w:val="004B7E6C"/>
    <w:rsid w:val="004C038A"/>
    <w:rsid w:val="004C08F1"/>
    <w:rsid w:val="004C0FAA"/>
    <w:rsid w:val="004C133B"/>
    <w:rsid w:val="004C1747"/>
    <w:rsid w:val="004C175A"/>
    <w:rsid w:val="004C43F7"/>
    <w:rsid w:val="004C51BD"/>
    <w:rsid w:val="004C6131"/>
    <w:rsid w:val="004C6EE0"/>
    <w:rsid w:val="004C767D"/>
    <w:rsid w:val="004D045F"/>
    <w:rsid w:val="004D0D92"/>
    <w:rsid w:val="004D191C"/>
    <w:rsid w:val="004D1DDF"/>
    <w:rsid w:val="004D308D"/>
    <w:rsid w:val="004D3C18"/>
    <w:rsid w:val="004D41FE"/>
    <w:rsid w:val="004D597C"/>
    <w:rsid w:val="004D6095"/>
    <w:rsid w:val="004D695B"/>
    <w:rsid w:val="004D7D64"/>
    <w:rsid w:val="004E061F"/>
    <w:rsid w:val="004E08D2"/>
    <w:rsid w:val="004E19CB"/>
    <w:rsid w:val="004E2A22"/>
    <w:rsid w:val="004E38C8"/>
    <w:rsid w:val="004E3C73"/>
    <w:rsid w:val="004E459E"/>
    <w:rsid w:val="004E5E47"/>
    <w:rsid w:val="004E616D"/>
    <w:rsid w:val="004E64B9"/>
    <w:rsid w:val="004E6E0B"/>
    <w:rsid w:val="004E7462"/>
    <w:rsid w:val="004E7F00"/>
    <w:rsid w:val="004F371C"/>
    <w:rsid w:val="004F3B0B"/>
    <w:rsid w:val="004F3D92"/>
    <w:rsid w:val="004F4A8D"/>
    <w:rsid w:val="004F5C2E"/>
    <w:rsid w:val="004F69C7"/>
    <w:rsid w:val="004F6F0C"/>
    <w:rsid w:val="004F74B2"/>
    <w:rsid w:val="004F77EB"/>
    <w:rsid w:val="004F797F"/>
    <w:rsid w:val="004F7BB2"/>
    <w:rsid w:val="00500F31"/>
    <w:rsid w:val="00501E14"/>
    <w:rsid w:val="00502A4F"/>
    <w:rsid w:val="00502D69"/>
    <w:rsid w:val="005032DB"/>
    <w:rsid w:val="00503835"/>
    <w:rsid w:val="00503AFF"/>
    <w:rsid w:val="00504CFD"/>
    <w:rsid w:val="00505DA1"/>
    <w:rsid w:val="0050618C"/>
    <w:rsid w:val="00506DFB"/>
    <w:rsid w:val="00507446"/>
    <w:rsid w:val="00507C53"/>
    <w:rsid w:val="0051014D"/>
    <w:rsid w:val="00510C01"/>
    <w:rsid w:val="00510DFC"/>
    <w:rsid w:val="005125EB"/>
    <w:rsid w:val="0051291A"/>
    <w:rsid w:val="00512DD0"/>
    <w:rsid w:val="005132C4"/>
    <w:rsid w:val="0051399C"/>
    <w:rsid w:val="00514FC2"/>
    <w:rsid w:val="0051649A"/>
    <w:rsid w:val="005171DA"/>
    <w:rsid w:val="00517410"/>
    <w:rsid w:val="005208E0"/>
    <w:rsid w:val="00520BAC"/>
    <w:rsid w:val="00522877"/>
    <w:rsid w:val="005238C0"/>
    <w:rsid w:val="0052456D"/>
    <w:rsid w:val="00524D20"/>
    <w:rsid w:val="005251B2"/>
    <w:rsid w:val="00525293"/>
    <w:rsid w:val="00525606"/>
    <w:rsid w:val="005259EA"/>
    <w:rsid w:val="00526B9B"/>
    <w:rsid w:val="00527358"/>
    <w:rsid w:val="00530940"/>
    <w:rsid w:val="00530AE9"/>
    <w:rsid w:val="00531625"/>
    <w:rsid w:val="00531A3C"/>
    <w:rsid w:val="00531A74"/>
    <w:rsid w:val="00531B87"/>
    <w:rsid w:val="00531F92"/>
    <w:rsid w:val="0053326F"/>
    <w:rsid w:val="00533BEE"/>
    <w:rsid w:val="00533D7E"/>
    <w:rsid w:val="005347E9"/>
    <w:rsid w:val="0053527E"/>
    <w:rsid w:val="0053535E"/>
    <w:rsid w:val="00535AB7"/>
    <w:rsid w:val="005373EC"/>
    <w:rsid w:val="0054044D"/>
    <w:rsid w:val="00540CDE"/>
    <w:rsid w:val="00541417"/>
    <w:rsid w:val="0054189D"/>
    <w:rsid w:val="0054247E"/>
    <w:rsid w:val="005448CC"/>
    <w:rsid w:val="00545F48"/>
    <w:rsid w:val="00547680"/>
    <w:rsid w:val="00547C5B"/>
    <w:rsid w:val="005502F2"/>
    <w:rsid w:val="0055160B"/>
    <w:rsid w:val="005517BD"/>
    <w:rsid w:val="00551D10"/>
    <w:rsid w:val="00552DD2"/>
    <w:rsid w:val="00554E03"/>
    <w:rsid w:val="00554F7B"/>
    <w:rsid w:val="005553EC"/>
    <w:rsid w:val="00556714"/>
    <w:rsid w:val="00557E17"/>
    <w:rsid w:val="005614F8"/>
    <w:rsid w:val="00561520"/>
    <w:rsid w:val="0056230A"/>
    <w:rsid w:val="00562F4B"/>
    <w:rsid w:val="00563C6B"/>
    <w:rsid w:val="0056603D"/>
    <w:rsid w:val="00566376"/>
    <w:rsid w:val="0056680D"/>
    <w:rsid w:val="005669C7"/>
    <w:rsid w:val="00566C75"/>
    <w:rsid w:val="00567E18"/>
    <w:rsid w:val="00571008"/>
    <w:rsid w:val="00571EDE"/>
    <w:rsid w:val="0057326C"/>
    <w:rsid w:val="00573BA5"/>
    <w:rsid w:val="00574085"/>
    <w:rsid w:val="005741DB"/>
    <w:rsid w:val="00574903"/>
    <w:rsid w:val="00575488"/>
    <w:rsid w:val="0057736D"/>
    <w:rsid w:val="00577ABA"/>
    <w:rsid w:val="00577EBC"/>
    <w:rsid w:val="0058047D"/>
    <w:rsid w:val="005826B0"/>
    <w:rsid w:val="00583DF4"/>
    <w:rsid w:val="00586F6C"/>
    <w:rsid w:val="00587F79"/>
    <w:rsid w:val="005912E1"/>
    <w:rsid w:val="00593A49"/>
    <w:rsid w:val="00594026"/>
    <w:rsid w:val="0059556C"/>
    <w:rsid w:val="00595DCD"/>
    <w:rsid w:val="00595EE4"/>
    <w:rsid w:val="00597322"/>
    <w:rsid w:val="005A1DFB"/>
    <w:rsid w:val="005A23B1"/>
    <w:rsid w:val="005A2EB0"/>
    <w:rsid w:val="005A48B4"/>
    <w:rsid w:val="005A4977"/>
    <w:rsid w:val="005A53A9"/>
    <w:rsid w:val="005A581E"/>
    <w:rsid w:val="005A5B15"/>
    <w:rsid w:val="005A62E6"/>
    <w:rsid w:val="005A72B0"/>
    <w:rsid w:val="005B05F1"/>
    <w:rsid w:val="005B27DB"/>
    <w:rsid w:val="005B4750"/>
    <w:rsid w:val="005B6642"/>
    <w:rsid w:val="005B72B0"/>
    <w:rsid w:val="005B7AC7"/>
    <w:rsid w:val="005C055F"/>
    <w:rsid w:val="005C1096"/>
    <w:rsid w:val="005C25F9"/>
    <w:rsid w:val="005C30FF"/>
    <w:rsid w:val="005C34F9"/>
    <w:rsid w:val="005C3A0A"/>
    <w:rsid w:val="005C4443"/>
    <w:rsid w:val="005C4E09"/>
    <w:rsid w:val="005C4EB8"/>
    <w:rsid w:val="005C5545"/>
    <w:rsid w:val="005C6955"/>
    <w:rsid w:val="005C7FEC"/>
    <w:rsid w:val="005D037E"/>
    <w:rsid w:val="005D0C06"/>
    <w:rsid w:val="005D0D05"/>
    <w:rsid w:val="005D160F"/>
    <w:rsid w:val="005D23A0"/>
    <w:rsid w:val="005D2B7C"/>
    <w:rsid w:val="005D39BF"/>
    <w:rsid w:val="005D45E1"/>
    <w:rsid w:val="005D6761"/>
    <w:rsid w:val="005D6A44"/>
    <w:rsid w:val="005D74D8"/>
    <w:rsid w:val="005D77F6"/>
    <w:rsid w:val="005E034F"/>
    <w:rsid w:val="005E08C4"/>
    <w:rsid w:val="005E0AC8"/>
    <w:rsid w:val="005E0D9E"/>
    <w:rsid w:val="005E0E0C"/>
    <w:rsid w:val="005E0E4E"/>
    <w:rsid w:val="005E3CB5"/>
    <w:rsid w:val="005E5C82"/>
    <w:rsid w:val="005E5DED"/>
    <w:rsid w:val="005E7403"/>
    <w:rsid w:val="005F00D6"/>
    <w:rsid w:val="005F0F6A"/>
    <w:rsid w:val="005F52D5"/>
    <w:rsid w:val="005F60F5"/>
    <w:rsid w:val="005F65AB"/>
    <w:rsid w:val="005F75F5"/>
    <w:rsid w:val="005F783C"/>
    <w:rsid w:val="00602FC8"/>
    <w:rsid w:val="00603279"/>
    <w:rsid w:val="00604C66"/>
    <w:rsid w:val="0060587A"/>
    <w:rsid w:val="00606F90"/>
    <w:rsid w:val="00607854"/>
    <w:rsid w:val="00607BD3"/>
    <w:rsid w:val="00612430"/>
    <w:rsid w:val="00612CC3"/>
    <w:rsid w:val="00612E35"/>
    <w:rsid w:val="0061305C"/>
    <w:rsid w:val="006137FC"/>
    <w:rsid w:val="0061401D"/>
    <w:rsid w:val="00615203"/>
    <w:rsid w:val="00616103"/>
    <w:rsid w:val="0061615C"/>
    <w:rsid w:val="00616630"/>
    <w:rsid w:val="0062068A"/>
    <w:rsid w:val="00620F9F"/>
    <w:rsid w:val="006211E1"/>
    <w:rsid w:val="00621BF3"/>
    <w:rsid w:val="006234AD"/>
    <w:rsid w:val="00623BB7"/>
    <w:rsid w:val="00624385"/>
    <w:rsid w:val="00625AE5"/>
    <w:rsid w:val="006261FF"/>
    <w:rsid w:val="00626AC4"/>
    <w:rsid w:val="00626EA8"/>
    <w:rsid w:val="00627B64"/>
    <w:rsid w:val="00630804"/>
    <w:rsid w:val="006315C9"/>
    <w:rsid w:val="00631DB5"/>
    <w:rsid w:val="0063254B"/>
    <w:rsid w:val="0063323A"/>
    <w:rsid w:val="0063411F"/>
    <w:rsid w:val="00634BD0"/>
    <w:rsid w:val="00635A7E"/>
    <w:rsid w:val="00636E16"/>
    <w:rsid w:val="00637353"/>
    <w:rsid w:val="00640048"/>
    <w:rsid w:val="00641C63"/>
    <w:rsid w:val="006421D2"/>
    <w:rsid w:val="006428F0"/>
    <w:rsid w:val="00645978"/>
    <w:rsid w:val="00646550"/>
    <w:rsid w:val="00646977"/>
    <w:rsid w:val="00646ABB"/>
    <w:rsid w:val="00646D9A"/>
    <w:rsid w:val="00647265"/>
    <w:rsid w:val="006475B9"/>
    <w:rsid w:val="0064766D"/>
    <w:rsid w:val="00651D27"/>
    <w:rsid w:val="00652322"/>
    <w:rsid w:val="00652CC6"/>
    <w:rsid w:val="0065433C"/>
    <w:rsid w:val="00654580"/>
    <w:rsid w:val="00654EFF"/>
    <w:rsid w:val="0065579B"/>
    <w:rsid w:val="00655FCD"/>
    <w:rsid w:val="006569D2"/>
    <w:rsid w:val="00656C2F"/>
    <w:rsid w:val="00656D2A"/>
    <w:rsid w:val="00657436"/>
    <w:rsid w:val="00660287"/>
    <w:rsid w:val="00660D3D"/>
    <w:rsid w:val="006617CC"/>
    <w:rsid w:val="00663913"/>
    <w:rsid w:val="006652C1"/>
    <w:rsid w:val="00666E50"/>
    <w:rsid w:val="0066731A"/>
    <w:rsid w:val="00670EF8"/>
    <w:rsid w:val="00670F1F"/>
    <w:rsid w:val="006713EF"/>
    <w:rsid w:val="00672C3B"/>
    <w:rsid w:val="00672CD2"/>
    <w:rsid w:val="00672EFD"/>
    <w:rsid w:val="00673C13"/>
    <w:rsid w:val="00673CC8"/>
    <w:rsid w:val="006741E4"/>
    <w:rsid w:val="006751F6"/>
    <w:rsid w:val="00675EC4"/>
    <w:rsid w:val="0067660A"/>
    <w:rsid w:val="00676A74"/>
    <w:rsid w:val="006771C5"/>
    <w:rsid w:val="00677E12"/>
    <w:rsid w:val="00680649"/>
    <w:rsid w:val="006808C3"/>
    <w:rsid w:val="00680C6D"/>
    <w:rsid w:val="00682400"/>
    <w:rsid w:val="00682999"/>
    <w:rsid w:val="00683A3D"/>
    <w:rsid w:val="0068418F"/>
    <w:rsid w:val="00684D1C"/>
    <w:rsid w:val="00686447"/>
    <w:rsid w:val="006865E4"/>
    <w:rsid w:val="006867E0"/>
    <w:rsid w:val="00687A44"/>
    <w:rsid w:val="00690A24"/>
    <w:rsid w:val="00692555"/>
    <w:rsid w:val="00692DF3"/>
    <w:rsid w:val="00693135"/>
    <w:rsid w:val="00693151"/>
    <w:rsid w:val="0069384B"/>
    <w:rsid w:val="00694971"/>
    <w:rsid w:val="00694F60"/>
    <w:rsid w:val="00695A11"/>
    <w:rsid w:val="00696819"/>
    <w:rsid w:val="006979F1"/>
    <w:rsid w:val="006A1976"/>
    <w:rsid w:val="006A2F50"/>
    <w:rsid w:val="006A3D0F"/>
    <w:rsid w:val="006A41E4"/>
    <w:rsid w:val="006A714C"/>
    <w:rsid w:val="006A7285"/>
    <w:rsid w:val="006A75C8"/>
    <w:rsid w:val="006B0B77"/>
    <w:rsid w:val="006B1E4A"/>
    <w:rsid w:val="006B31F5"/>
    <w:rsid w:val="006B35D6"/>
    <w:rsid w:val="006B38C8"/>
    <w:rsid w:val="006B38E4"/>
    <w:rsid w:val="006B4230"/>
    <w:rsid w:val="006B436E"/>
    <w:rsid w:val="006B43CD"/>
    <w:rsid w:val="006B4FFF"/>
    <w:rsid w:val="006B5220"/>
    <w:rsid w:val="006B59F9"/>
    <w:rsid w:val="006B6A63"/>
    <w:rsid w:val="006B78C1"/>
    <w:rsid w:val="006C064A"/>
    <w:rsid w:val="006C0A43"/>
    <w:rsid w:val="006C0E87"/>
    <w:rsid w:val="006C11A2"/>
    <w:rsid w:val="006C266E"/>
    <w:rsid w:val="006C2A2E"/>
    <w:rsid w:val="006C2EE1"/>
    <w:rsid w:val="006C4162"/>
    <w:rsid w:val="006C47C4"/>
    <w:rsid w:val="006C5138"/>
    <w:rsid w:val="006C5595"/>
    <w:rsid w:val="006C7E05"/>
    <w:rsid w:val="006D0139"/>
    <w:rsid w:val="006D097F"/>
    <w:rsid w:val="006D0EE0"/>
    <w:rsid w:val="006D23EF"/>
    <w:rsid w:val="006D2D3B"/>
    <w:rsid w:val="006D64FF"/>
    <w:rsid w:val="006D7035"/>
    <w:rsid w:val="006D70C6"/>
    <w:rsid w:val="006D7AE1"/>
    <w:rsid w:val="006E086F"/>
    <w:rsid w:val="006E2E8F"/>
    <w:rsid w:val="006E34B7"/>
    <w:rsid w:val="006E4A3F"/>
    <w:rsid w:val="006E5556"/>
    <w:rsid w:val="006E5F1F"/>
    <w:rsid w:val="006E6192"/>
    <w:rsid w:val="006E6F49"/>
    <w:rsid w:val="006E73B0"/>
    <w:rsid w:val="006E7DF6"/>
    <w:rsid w:val="006E7E49"/>
    <w:rsid w:val="006F0923"/>
    <w:rsid w:val="006F0D51"/>
    <w:rsid w:val="006F1E91"/>
    <w:rsid w:val="006F34EC"/>
    <w:rsid w:val="006F3546"/>
    <w:rsid w:val="006F47CD"/>
    <w:rsid w:val="006F4DE4"/>
    <w:rsid w:val="006F5C0E"/>
    <w:rsid w:val="006F5E4F"/>
    <w:rsid w:val="006F6C32"/>
    <w:rsid w:val="006F7133"/>
    <w:rsid w:val="006F7E08"/>
    <w:rsid w:val="006F7F5D"/>
    <w:rsid w:val="00700C52"/>
    <w:rsid w:val="0070110D"/>
    <w:rsid w:val="00701A77"/>
    <w:rsid w:val="00704ABE"/>
    <w:rsid w:val="00705826"/>
    <w:rsid w:val="00705EF2"/>
    <w:rsid w:val="007074D4"/>
    <w:rsid w:val="00707890"/>
    <w:rsid w:val="00707A9D"/>
    <w:rsid w:val="0071070E"/>
    <w:rsid w:val="00712473"/>
    <w:rsid w:val="00712888"/>
    <w:rsid w:val="00713070"/>
    <w:rsid w:val="00714135"/>
    <w:rsid w:val="0071689E"/>
    <w:rsid w:val="007178A1"/>
    <w:rsid w:val="0072275E"/>
    <w:rsid w:val="00723389"/>
    <w:rsid w:val="00723ED4"/>
    <w:rsid w:val="00724B8D"/>
    <w:rsid w:val="00724EA2"/>
    <w:rsid w:val="007254D4"/>
    <w:rsid w:val="00725B8A"/>
    <w:rsid w:val="007269C7"/>
    <w:rsid w:val="00727B6E"/>
    <w:rsid w:val="00730772"/>
    <w:rsid w:val="007308FA"/>
    <w:rsid w:val="00730AC8"/>
    <w:rsid w:val="00730EC2"/>
    <w:rsid w:val="007310BA"/>
    <w:rsid w:val="007315B7"/>
    <w:rsid w:val="00731E57"/>
    <w:rsid w:val="00732347"/>
    <w:rsid w:val="0073244B"/>
    <w:rsid w:val="00733732"/>
    <w:rsid w:val="00733B07"/>
    <w:rsid w:val="007342CF"/>
    <w:rsid w:val="007345A0"/>
    <w:rsid w:val="00734F60"/>
    <w:rsid w:val="007352A4"/>
    <w:rsid w:val="00735964"/>
    <w:rsid w:val="00736B48"/>
    <w:rsid w:val="00737F5D"/>
    <w:rsid w:val="007403C6"/>
    <w:rsid w:val="00742947"/>
    <w:rsid w:val="00742C0F"/>
    <w:rsid w:val="007448C4"/>
    <w:rsid w:val="00744E20"/>
    <w:rsid w:val="007457D6"/>
    <w:rsid w:val="00745D2F"/>
    <w:rsid w:val="00746732"/>
    <w:rsid w:val="00746C9C"/>
    <w:rsid w:val="0074753D"/>
    <w:rsid w:val="00751BDF"/>
    <w:rsid w:val="00753D59"/>
    <w:rsid w:val="00753EF3"/>
    <w:rsid w:val="00754837"/>
    <w:rsid w:val="0075484A"/>
    <w:rsid w:val="00755532"/>
    <w:rsid w:val="00755EFF"/>
    <w:rsid w:val="00756176"/>
    <w:rsid w:val="00757686"/>
    <w:rsid w:val="00761C61"/>
    <w:rsid w:val="0076208C"/>
    <w:rsid w:val="0076286C"/>
    <w:rsid w:val="007629E1"/>
    <w:rsid w:val="007630A6"/>
    <w:rsid w:val="007659CE"/>
    <w:rsid w:val="00766505"/>
    <w:rsid w:val="00766878"/>
    <w:rsid w:val="00770571"/>
    <w:rsid w:val="00770AE9"/>
    <w:rsid w:val="0077101B"/>
    <w:rsid w:val="00771507"/>
    <w:rsid w:val="00771537"/>
    <w:rsid w:val="007733E5"/>
    <w:rsid w:val="00773A36"/>
    <w:rsid w:val="00773CDF"/>
    <w:rsid w:val="00774EF2"/>
    <w:rsid w:val="007763BC"/>
    <w:rsid w:val="007773E4"/>
    <w:rsid w:val="00777680"/>
    <w:rsid w:val="0077787F"/>
    <w:rsid w:val="007803FF"/>
    <w:rsid w:val="00783821"/>
    <w:rsid w:val="00783AE3"/>
    <w:rsid w:val="00785861"/>
    <w:rsid w:val="007864AE"/>
    <w:rsid w:val="007864F2"/>
    <w:rsid w:val="007868F3"/>
    <w:rsid w:val="00786FC0"/>
    <w:rsid w:val="00787C57"/>
    <w:rsid w:val="0079007A"/>
    <w:rsid w:val="00791345"/>
    <w:rsid w:val="0079189F"/>
    <w:rsid w:val="00791A1B"/>
    <w:rsid w:val="00791ABA"/>
    <w:rsid w:val="00792759"/>
    <w:rsid w:val="00793111"/>
    <w:rsid w:val="00793A9C"/>
    <w:rsid w:val="0079483B"/>
    <w:rsid w:val="00795090"/>
    <w:rsid w:val="00795351"/>
    <w:rsid w:val="00796F71"/>
    <w:rsid w:val="0079767D"/>
    <w:rsid w:val="00797956"/>
    <w:rsid w:val="00797A39"/>
    <w:rsid w:val="007A0801"/>
    <w:rsid w:val="007A1750"/>
    <w:rsid w:val="007A188C"/>
    <w:rsid w:val="007A297A"/>
    <w:rsid w:val="007A344B"/>
    <w:rsid w:val="007A3F83"/>
    <w:rsid w:val="007A5C3D"/>
    <w:rsid w:val="007A6D28"/>
    <w:rsid w:val="007A7977"/>
    <w:rsid w:val="007B03FC"/>
    <w:rsid w:val="007B099D"/>
    <w:rsid w:val="007B0D18"/>
    <w:rsid w:val="007B113D"/>
    <w:rsid w:val="007B1415"/>
    <w:rsid w:val="007B2426"/>
    <w:rsid w:val="007B2626"/>
    <w:rsid w:val="007B27CE"/>
    <w:rsid w:val="007B29E2"/>
    <w:rsid w:val="007B370B"/>
    <w:rsid w:val="007B376F"/>
    <w:rsid w:val="007B388C"/>
    <w:rsid w:val="007B3E88"/>
    <w:rsid w:val="007B443A"/>
    <w:rsid w:val="007B63AC"/>
    <w:rsid w:val="007B6573"/>
    <w:rsid w:val="007B7BD6"/>
    <w:rsid w:val="007C08FE"/>
    <w:rsid w:val="007C0E52"/>
    <w:rsid w:val="007C1045"/>
    <w:rsid w:val="007C15FE"/>
    <w:rsid w:val="007C29EF"/>
    <w:rsid w:val="007C41C1"/>
    <w:rsid w:val="007C5ED7"/>
    <w:rsid w:val="007C6EAF"/>
    <w:rsid w:val="007C6F51"/>
    <w:rsid w:val="007C7889"/>
    <w:rsid w:val="007C7958"/>
    <w:rsid w:val="007D008C"/>
    <w:rsid w:val="007D04DD"/>
    <w:rsid w:val="007D10A4"/>
    <w:rsid w:val="007D1AB3"/>
    <w:rsid w:val="007D1E19"/>
    <w:rsid w:val="007D459A"/>
    <w:rsid w:val="007D4EC1"/>
    <w:rsid w:val="007D6951"/>
    <w:rsid w:val="007D703F"/>
    <w:rsid w:val="007D7E10"/>
    <w:rsid w:val="007D7F0A"/>
    <w:rsid w:val="007E0552"/>
    <w:rsid w:val="007E1C4B"/>
    <w:rsid w:val="007E1E4C"/>
    <w:rsid w:val="007E27F7"/>
    <w:rsid w:val="007E2842"/>
    <w:rsid w:val="007E2F4F"/>
    <w:rsid w:val="007E312F"/>
    <w:rsid w:val="007E36E2"/>
    <w:rsid w:val="007E3C33"/>
    <w:rsid w:val="007E3DDA"/>
    <w:rsid w:val="007E4589"/>
    <w:rsid w:val="007E5B71"/>
    <w:rsid w:val="007E5DA2"/>
    <w:rsid w:val="007F1C3A"/>
    <w:rsid w:val="007F356F"/>
    <w:rsid w:val="007F5430"/>
    <w:rsid w:val="007F55C6"/>
    <w:rsid w:val="007F6437"/>
    <w:rsid w:val="007F6456"/>
    <w:rsid w:val="007F656F"/>
    <w:rsid w:val="007F66B9"/>
    <w:rsid w:val="00800070"/>
    <w:rsid w:val="00800AA5"/>
    <w:rsid w:val="008011F4"/>
    <w:rsid w:val="0080135B"/>
    <w:rsid w:val="00802733"/>
    <w:rsid w:val="00804D8F"/>
    <w:rsid w:val="00805ADF"/>
    <w:rsid w:val="00805B14"/>
    <w:rsid w:val="00805D66"/>
    <w:rsid w:val="008078BC"/>
    <w:rsid w:val="00807CA4"/>
    <w:rsid w:val="008100B3"/>
    <w:rsid w:val="00810416"/>
    <w:rsid w:val="00811B68"/>
    <w:rsid w:val="00811EFD"/>
    <w:rsid w:val="00812F7E"/>
    <w:rsid w:val="0081545B"/>
    <w:rsid w:val="008155A5"/>
    <w:rsid w:val="00816AC0"/>
    <w:rsid w:val="00817B69"/>
    <w:rsid w:val="00821C01"/>
    <w:rsid w:val="00822830"/>
    <w:rsid w:val="008229E9"/>
    <w:rsid w:val="00822BC3"/>
    <w:rsid w:val="00823321"/>
    <w:rsid w:val="0082350D"/>
    <w:rsid w:val="00823B58"/>
    <w:rsid w:val="00824645"/>
    <w:rsid w:val="00825356"/>
    <w:rsid w:val="00830242"/>
    <w:rsid w:val="008307BF"/>
    <w:rsid w:val="00831ADC"/>
    <w:rsid w:val="00831E67"/>
    <w:rsid w:val="00832328"/>
    <w:rsid w:val="008325BA"/>
    <w:rsid w:val="00833323"/>
    <w:rsid w:val="0083432C"/>
    <w:rsid w:val="0083443D"/>
    <w:rsid w:val="00834807"/>
    <w:rsid w:val="0083483E"/>
    <w:rsid w:val="00834894"/>
    <w:rsid w:val="00834C74"/>
    <w:rsid w:val="00835166"/>
    <w:rsid w:val="00835309"/>
    <w:rsid w:val="00835C09"/>
    <w:rsid w:val="008376EC"/>
    <w:rsid w:val="008376FB"/>
    <w:rsid w:val="00840808"/>
    <w:rsid w:val="0084278D"/>
    <w:rsid w:val="00843347"/>
    <w:rsid w:val="00843E14"/>
    <w:rsid w:val="008447AD"/>
    <w:rsid w:val="00846A8F"/>
    <w:rsid w:val="00846DBF"/>
    <w:rsid w:val="008503A6"/>
    <w:rsid w:val="00850EE9"/>
    <w:rsid w:val="00851028"/>
    <w:rsid w:val="0085148D"/>
    <w:rsid w:val="00851689"/>
    <w:rsid w:val="008516D6"/>
    <w:rsid w:val="0085244A"/>
    <w:rsid w:val="00852FA8"/>
    <w:rsid w:val="00853054"/>
    <w:rsid w:val="00853865"/>
    <w:rsid w:val="00854094"/>
    <w:rsid w:val="00854D5E"/>
    <w:rsid w:val="0085640F"/>
    <w:rsid w:val="0085727A"/>
    <w:rsid w:val="008574A0"/>
    <w:rsid w:val="00857A77"/>
    <w:rsid w:val="00860BF0"/>
    <w:rsid w:val="00861AA9"/>
    <w:rsid w:val="0086367B"/>
    <w:rsid w:val="00863693"/>
    <w:rsid w:val="00863C7B"/>
    <w:rsid w:val="00864E65"/>
    <w:rsid w:val="00865C6F"/>
    <w:rsid w:val="00865D57"/>
    <w:rsid w:val="008663C3"/>
    <w:rsid w:val="00866555"/>
    <w:rsid w:val="00866BC1"/>
    <w:rsid w:val="00867270"/>
    <w:rsid w:val="008704D1"/>
    <w:rsid w:val="008714A0"/>
    <w:rsid w:val="0087179F"/>
    <w:rsid w:val="00872227"/>
    <w:rsid w:val="008725E8"/>
    <w:rsid w:val="008746D3"/>
    <w:rsid w:val="00874A3E"/>
    <w:rsid w:val="00875AF0"/>
    <w:rsid w:val="00876105"/>
    <w:rsid w:val="008769B2"/>
    <w:rsid w:val="00880856"/>
    <w:rsid w:val="00880A61"/>
    <w:rsid w:val="00884745"/>
    <w:rsid w:val="0088514A"/>
    <w:rsid w:val="0088595F"/>
    <w:rsid w:val="00886048"/>
    <w:rsid w:val="008862CA"/>
    <w:rsid w:val="0088676B"/>
    <w:rsid w:val="008873D5"/>
    <w:rsid w:val="00887C80"/>
    <w:rsid w:val="00887F94"/>
    <w:rsid w:val="008908D0"/>
    <w:rsid w:val="00890C91"/>
    <w:rsid w:val="00890F6B"/>
    <w:rsid w:val="00891670"/>
    <w:rsid w:val="00891BB0"/>
    <w:rsid w:val="008936EB"/>
    <w:rsid w:val="00893CDD"/>
    <w:rsid w:val="00894139"/>
    <w:rsid w:val="00894A19"/>
    <w:rsid w:val="00894EA8"/>
    <w:rsid w:val="00895F32"/>
    <w:rsid w:val="00896B26"/>
    <w:rsid w:val="00896CEF"/>
    <w:rsid w:val="008A03B8"/>
    <w:rsid w:val="008A09CF"/>
    <w:rsid w:val="008A1368"/>
    <w:rsid w:val="008A22E0"/>
    <w:rsid w:val="008A2300"/>
    <w:rsid w:val="008A4169"/>
    <w:rsid w:val="008A4CDC"/>
    <w:rsid w:val="008A52B4"/>
    <w:rsid w:val="008A5799"/>
    <w:rsid w:val="008A632E"/>
    <w:rsid w:val="008A7033"/>
    <w:rsid w:val="008B0A51"/>
    <w:rsid w:val="008B145E"/>
    <w:rsid w:val="008B180E"/>
    <w:rsid w:val="008B1824"/>
    <w:rsid w:val="008B196E"/>
    <w:rsid w:val="008B2167"/>
    <w:rsid w:val="008B234F"/>
    <w:rsid w:val="008B2BD9"/>
    <w:rsid w:val="008B2CBE"/>
    <w:rsid w:val="008B3224"/>
    <w:rsid w:val="008B3F8C"/>
    <w:rsid w:val="008B4F85"/>
    <w:rsid w:val="008B541E"/>
    <w:rsid w:val="008B6A7A"/>
    <w:rsid w:val="008B7DB3"/>
    <w:rsid w:val="008B7E53"/>
    <w:rsid w:val="008B7FB3"/>
    <w:rsid w:val="008C07F6"/>
    <w:rsid w:val="008C1BD6"/>
    <w:rsid w:val="008C53DC"/>
    <w:rsid w:val="008C63B0"/>
    <w:rsid w:val="008C672F"/>
    <w:rsid w:val="008C6C70"/>
    <w:rsid w:val="008D0A11"/>
    <w:rsid w:val="008D205B"/>
    <w:rsid w:val="008D2193"/>
    <w:rsid w:val="008D2BFC"/>
    <w:rsid w:val="008D2EEC"/>
    <w:rsid w:val="008D3509"/>
    <w:rsid w:val="008D58C4"/>
    <w:rsid w:val="008D63DC"/>
    <w:rsid w:val="008D6F00"/>
    <w:rsid w:val="008E0555"/>
    <w:rsid w:val="008E0881"/>
    <w:rsid w:val="008E1BBE"/>
    <w:rsid w:val="008E26EA"/>
    <w:rsid w:val="008E3210"/>
    <w:rsid w:val="008E4034"/>
    <w:rsid w:val="008E68F6"/>
    <w:rsid w:val="008E6B73"/>
    <w:rsid w:val="008E76F7"/>
    <w:rsid w:val="008E7E28"/>
    <w:rsid w:val="008F1F4E"/>
    <w:rsid w:val="008F416F"/>
    <w:rsid w:val="008F4A05"/>
    <w:rsid w:val="008F6BEE"/>
    <w:rsid w:val="008F6CB8"/>
    <w:rsid w:val="008F7318"/>
    <w:rsid w:val="008F7553"/>
    <w:rsid w:val="008F7642"/>
    <w:rsid w:val="008F7A6C"/>
    <w:rsid w:val="00900C4F"/>
    <w:rsid w:val="00900DCC"/>
    <w:rsid w:val="00901AB2"/>
    <w:rsid w:val="00902F9A"/>
    <w:rsid w:val="009032C7"/>
    <w:rsid w:val="0090399E"/>
    <w:rsid w:val="00905C1D"/>
    <w:rsid w:val="009103F5"/>
    <w:rsid w:val="00910593"/>
    <w:rsid w:val="009107E9"/>
    <w:rsid w:val="00910ABA"/>
    <w:rsid w:val="00911728"/>
    <w:rsid w:val="00911C73"/>
    <w:rsid w:val="009134BE"/>
    <w:rsid w:val="00913728"/>
    <w:rsid w:val="00914A22"/>
    <w:rsid w:val="00914DE4"/>
    <w:rsid w:val="00914FA4"/>
    <w:rsid w:val="009150C2"/>
    <w:rsid w:val="00915E81"/>
    <w:rsid w:val="0091600D"/>
    <w:rsid w:val="0091771C"/>
    <w:rsid w:val="00920BAA"/>
    <w:rsid w:val="00924BE7"/>
    <w:rsid w:val="009255E7"/>
    <w:rsid w:val="00927284"/>
    <w:rsid w:val="00927BCB"/>
    <w:rsid w:val="00931B21"/>
    <w:rsid w:val="009324D4"/>
    <w:rsid w:val="00932C20"/>
    <w:rsid w:val="00934F80"/>
    <w:rsid w:val="0093564B"/>
    <w:rsid w:val="009365DC"/>
    <w:rsid w:val="00936B33"/>
    <w:rsid w:val="00936F4F"/>
    <w:rsid w:val="009416EF"/>
    <w:rsid w:val="00941EE2"/>
    <w:rsid w:val="00942A50"/>
    <w:rsid w:val="009436F1"/>
    <w:rsid w:val="0094446E"/>
    <w:rsid w:val="0094462D"/>
    <w:rsid w:val="009455D3"/>
    <w:rsid w:val="0094598B"/>
    <w:rsid w:val="00945FEC"/>
    <w:rsid w:val="00946735"/>
    <w:rsid w:val="00951278"/>
    <w:rsid w:val="00951A39"/>
    <w:rsid w:val="00951FC2"/>
    <w:rsid w:val="0095364B"/>
    <w:rsid w:val="009542E0"/>
    <w:rsid w:val="00954A0C"/>
    <w:rsid w:val="00954B5D"/>
    <w:rsid w:val="00954CE8"/>
    <w:rsid w:val="00955DD2"/>
    <w:rsid w:val="0095726F"/>
    <w:rsid w:val="00957700"/>
    <w:rsid w:val="009579BC"/>
    <w:rsid w:val="009602B4"/>
    <w:rsid w:val="00961072"/>
    <w:rsid w:val="0096267D"/>
    <w:rsid w:val="00962AC3"/>
    <w:rsid w:val="00962AF9"/>
    <w:rsid w:val="00962F92"/>
    <w:rsid w:val="009637E3"/>
    <w:rsid w:val="009638B2"/>
    <w:rsid w:val="00963D89"/>
    <w:rsid w:val="00963DD1"/>
    <w:rsid w:val="00963E60"/>
    <w:rsid w:val="00963FE6"/>
    <w:rsid w:val="0096431F"/>
    <w:rsid w:val="00964A46"/>
    <w:rsid w:val="00964D5D"/>
    <w:rsid w:val="009656CE"/>
    <w:rsid w:val="00965B47"/>
    <w:rsid w:val="00965FA7"/>
    <w:rsid w:val="0096619D"/>
    <w:rsid w:val="009667D7"/>
    <w:rsid w:val="009675E6"/>
    <w:rsid w:val="00967B3D"/>
    <w:rsid w:val="009702B9"/>
    <w:rsid w:val="00970A26"/>
    <w:rsid w:val="00971E5E"/>
    <w:rsid w:val="0097298F"/>
    <w:rsid w:val="00972F1B"/>
    <w:rsid w:val="0097321B"/>
    <w:rsid w:val="009750A1"/>
    <w:rsid w:val="009769A0"/>
    <w:rsid w:val="00976A66"/>
    <w:rsid w:val="00976B70"/>
    <w:rsid w:val="00976DA4"/>
    <w:rsid w:val="00976EF8"/>
    <w:rsid w:val="00976F6C"/>
    <w:rsid w:val="009772F3"/>
    <w:rsid w:val="0098050F"/>
    <w:rsid w:val="009810C7"/>
    <w:rsid w:val="00983ED3"/>
    <w:rsid w:val="00984B75"/>
    <w:rsid w:val="009852FA"/>
    <w:rsid w:val="00990156"/>
    <w:rsid w:val="00992371"/>
    <w:rsid w:val="00992BA4"/>
    <w:rsid w:val="00994BE5"/>
    <w:rsid w:val="00995D0C"/>
    <w:rsid w:val="009968FE"/>
    <w:rsid w:val="00996D9C"/>
    <w:rsid w:val="009A05EA"/>
    <w:rsid w:val="009A0DB2"/>
    <w:rsid w:val="009A1E25"/>
    <w:rsid w:val="009A2264"/>
    <w:rsid w:val="009A3736"/>
    <w:rsid w:val="009A3F70"/>
    <w:rsid w:val="009A4712"/>
    <w:rsid w:val="009A5115"/>
    <w:rsid w:val="009A5AF5"/>
    <w:rsid w:val="009A5CE9"/>
    <w:rsid w:val="009A5F75"/>
    <w:rsid w:val="009A6917"/>
    <w:rsid w:val="009B0739"/>
    <w:rsid w:val="009B0B52"/>
    <w:rsid w:val="009B178E"/>
    <w:rsid w:val="009B2645"/>
    <w:rsid w:val="009B2778"/>
    <w:rsid w:val="009B2AC2"/>
    <w:rsid w:val="009B45A5"/>
    <w:rsid w:val="009B7218"/>
    <w:rsid w:val="009B7381"/>
    <w:rsid w:val="009B7A72"/>
    <w:rsid w:val="009B7D48"/>
    <w:rsid w:val="009C09D0"/>
    <w:rsid w:val="009C1A78"/>
    <w:rsid w:val="009C1AC9"/>
    <w:rsid w:val="009C2CE7"/>
    <w:rsid w:val="009C356E"/>
    <w:rsid w:val="009C3977"/>
    <w:rsid w:val="009C4B08"/>
    <w:rsid w:val="009C6ADE"/>
    <w:rsid w:val="009C6B5F"/>
    <w:rsid w:val="009C6E1A"/>
    <w:rsid w:val="009C7017"/>
    <w:rsid w:val="009D0296"/>
    <w:rsid w:val="009D079F"/>
    <w:rsid w:val="009D08F3"/>
    <w:rsid w:val="009D0BE4"/>
    <w:rsid w:val="009D1A41"/>
    <w:rsid w:val="009D1C4F"/>
    <w:rsid w:val="009D1E69"/>
    <w:rsid w:val="009D1EEF"/>
    <w:rsid w:val="009D2746"/>
    <w:rsid w:val="009D7791"/>
    <w:rsid w:val="009E0089"/>
    <w:rsid w:val="009E3815"/>
    <w:rsid w:val="009E4787"/>
    <w:rsid w:val="009E51DB"/>
    <w:rsid w:val="009E6834"/>
    <w:rsid w:val="009E7679"/>
    <w:rsid w:val="009F0522"/>
    <w:rsid w:val="009F1F70"/>
    <w:rsid w:val="009F2A67"/>
    <w:rsid w:val="009F3E57"/>
    <w:rsid w:val="00A001A4"/>
    <w:rsid w:val="00A00AE0"/>
    <w:rsid w:val="00A01174"/>
    <w:rsid w:val="00A03993"/>
    <w:rsid w:val="00A040DE"/>
    <w:rsid w:val="00A05102"/>
    <w:rsid w:val="00A06E4B"/>
    <w:rsid w:val="00A107C5"/>
    <w:rsid w:val="00A10AB6"/>
    <w:rsid w:val="00A11201"/>
    <w:rsid w:val="00A126B4"/>
    <w:rsid w:val="00A12891"/>
    <w:rsid w:val="00A134FD"/>
    <w:rsid w:val="00A13FB4"/>
    <w:rsid w:val="00A15E64"/>
    <w:rsid w:val="00A1780D"/>
    <w:rsid w:val="00A17C7F"/>
    <w:rsid w:val="00A21A95"/>
    <w:rsid w:val="00A21AFE"/>
    <w:rsid w:val="00A21C94"/>
    <w:rsid w:val="00A22A3F"/>
    <w:rsid w:val="00A2468A"/>
    <w:rsid w:val="00A253C6"/>
    <w:rsid w:val="00A25528"/>
    <w:rsid w:val="00A25632"/>
    <w:rsid w:val="00A26414"/>
    <w:rsid w:val="00A2730E"/>
    <w:rsid w:val="00A27951"/>
    <w:rsid w:val="00A27FE6"/>
    <w:rsid w:val="00A30071"/>
    <w:rsid w:val="00A317D6"/>
    <w:rsid w:val="00A33F21"/>
    <w:rsid w:val="00A35180"/>
    <w:rsid w:val="00A3767C"/>
    <w:rsid w:val="00A37821"/>
    <w:rsid w:val="00A40391"/>
    <w:rsid w:val="00A406C5"/>
    <w:rsid w:val="00A414DE"/>
    <w:rsid w:val="00A42FBC"/>
    <w:rsid w:val="00A433CC"/>
    <w:rsid w:val="00A4354C"/>
    <w:rsid w:val="00A44085"/>
    <w:rsid w:val="00A440C4"/>
    <w:rsid w:val="00A44827"/>
    <w:rsid w:val="00A454B5"/>
    <w:rsid w:val="00A4575E"/>
    <w:rsid w:val="00A45C60"/>
    <w:rsid w:val="00A460ED"/>
    <w:rsid w:val="00A46D63"/>
    <w:rsid w:val="00A46DD5"/>
    <w:rsid w:val="00A502EF"/>
    <w:rsid w:val="00A507B6"/>
    <w:rsid w:val="00A50DF7"/>
    <w:rsid w:val="00A513CF"/>
    <w:rsid w:val="00A53346"/>
    <w:rsid w:val="00A5348E"/>
    <w:rsid w:val="00A5424F"/>
    <w:rsid w:val="00A54BAA"/>
    <w:rsid w:val="00A6011C"/>
    <w:rsid w:val="00A60250"/>
    <w:rsid w:val="00A60CF6"/>
    <w:rsid w:val="00A60F6C"/>
    <w:rsid w:val="00A61939"/>
    <w:rsid w:val="00A65143"/>
    <w:rsid w:val="00A6548A"/>
    <w:rsid w:val="00A65ACD"/>
    <w:rsid w:val="00A6707F"/>
    <w:rsid w:val="00A6712B"/>
    <w:rsid w:val="00A674BD"/>
    <w:rsid w:val="00A676FD"/>
    <w:rsid w:val="00A67A72"/>
    <w:rsid w:val="00A70CFB"/>
    <w:rsid w:val="00A710F4"/>
    <w:rsid w:val="00A711D9"/>
    <w:rsid w:val="00A71370"/>
    <w:rsid w:val="00A71420"/>
    <w:rsid w:val="00A71DE7"/>
    <w:rsid w:val="00A7346E"/>
    <w:rsid w:val="00A74DEC"/>
    <w:rsid w:val="00A75AC1"/>
    <w:rsid w:val="00A75C10"/>
    <w:rsid w:val="00A77759"/>
    <w:rsid w:val="00A77DDF"/>
    <w:rsid w:val="00A8210B"/>
    <w:rsid w:val="00A82EEE"/>
    <w:rsid w:val="00A845B2"/>
    <w:rsid w:val="00A84EF9"/>
    <w:rsid w:val="00A85060"/>
    <w:rsid w:val="00A86E4F"/>
    <w:rsid w:val="00A876B5"/>
    <w:rsid w:val="00A90A15"/>
    <w:rsid w:val="00A91B00"/>
    <w:rsid w:val="00A94BF5"/>
    <w:rsid w:val="00A95BB1"/>
    <w:rsid w:val="00A967CC"/>
    <w:rsid w:val="00A96ACE"/>
    <w:rsid w:val="00A96F5F"/>
    <w:rsid w:val="00A97CE2"/>
    <w:rsid w:val="00AA110E"/>
    <w:rsid w:val="00AA1835"/>
    <w:rsid w:val="00AA2490"/>
    <w:rsid w:val="00AA2A32"/>
    <w:rsid w:val="00AA4022"/>
    <w:rsid w:val="00AA4CF5"/>
    <w:rsid w:val="00AA5612"/>
    <w:rsid w:val="00AA5744"/>
    <w:rsid w:val="00AA715E"/>
    <w:rsid w:val="00AA7341"/>
    <w:rsid w:val="00AA7C0B"/>
    <w:rsid w:val="00AA7D19"/>
    <w:rsid w:val="00AB0511"/>
    <w:rsid w:val="00AB19E6"/>
    <w:rsid w:val="00AB269A"/>
    <w:rsid w:val="00AB2F0F"/>
    <w:rsid w:val="00AB4F00"/>
    <w:rsid w:val="00AB574F"/>
    <w:rsid w:val="00AB57E3"/>
    <w:rsid w:val="00AC0A64"/>
    <w:rsid w:val="00AC0BB5"/>
    <w:rsid w:val="00AC1F92"/>
    <w:rsid w:val="00AC2947"/>
    <w:rsid w:val="00AC3187"/>
    <w:rsid w:val="00AC41D2"/>
    <w:rsid w:val="00AC43D5"/>
    <w:rsid w:val="00AC452F"/>
    <w:rsid w:val="00AC4AB0"/>
    <w:rsid w:val="00AC5215"/>
    <w:rsid w:val="00AC71A5"/>
    <w:rsid w:val="00AC7579"/>
    <w:rsid w:val="00AC7B08"/>
    <w:rsid w:val="00AD0E1D"/>
    <w:rsid w:val="00AD12DD"/>
    <w:rsid w:val="00AD137A"/>
    <w:rsid w:val="00AD19E0"/>
    <w:rsid w:val="00AD4461"/>
    <w:rsid w:val="00AD52C7"/>
    <w:rsid w:val="00AD776B"/>
    <w:rsid w:val="00AD7D69"/>
    <w:rsid w:val="00AD7E68"/>
    <w:rsid w:val="00AE1149"/>
    <w:rsid w:val="00AE1502"/>
    <w:rsid w:val="00AE1720"/>
    <w:rsid w:val="00AE17EC"/>
    <w:rsid w:val="00AE1A41"/>
    <w:rsid w:val="00AE3FBB"/>
    <w:rsid w:val="00AE4D09"/>
    <w:rsid w:val="00AE53E3"/>
    <w:rsid w:val="00AE61FE"/>
    <w:rsid w:val="00AE7667"/>
    <w:rsid w:val="00AF0050"/>
    <w:rsid w:val="00AF0197"/>
    <w:rsid w:val="00AF0277"/>
    <w:rsid w:val="00AF06D5"/>
    <w:rsid w:val="00AF1061"/>
    <w:rsid w:val="00AF1C61"/>
    <w:rsid w:val="00AF1E7B"/>
    <w:rsid w:val="00AF26DF"/>
    <w:rsid w:val="00AF2DB6"/>
    <w:rsid w:val="00AF2EAB"/>
    <w:rsid w:val="00AF3655"/>
    <w:rsid w:val="00AF5313"/>
    <w:rsid w:val="00AF5327"/>
    <w:rsid w:val="00AF77C1"/>
    <w:rsid w:val="00AF7EF5"/>
    <w:rsid w:val="00B014CF"/>
    <w:rsid w:val="00B01F78"/>
    <w:rsid w:val="00B036C0"/>
    <w:rsid w:val="00B037E1"/>
    <w:rsid w:val="00B03F12"/>
    <w:rsid w:val="00B0433B"/>
    <w:rsid w:val="00B04BE6"/>
    <w:rsid w:val="00B06A33"/>
    <w:rsid w:val="00B07268"/>
    <w:rsid w:val="00B078DC"/>
    <w:rsid w:val="00B103CD"/>
    <w:rsid w:val="00B10D80"/>
    <w:rsid w:val="00B10DA7"/>
    <w:rsid w:val="00B110AF"/>
    <w:rsid w:val="00B13A69"/>
    <w:rsid w:val="00B13C9B"/>
    <w:rsid w:val="00B141D3"/>
    <w:rsid w:val="00B15835"/>
    <w:rsid w:val="00B15B48"/>
    <w:rsid w:val="00B16CBA"/>
    <w:rsid w:val="00B20F8A"/>
    <w:rsid w:val="00B2297E"/>
    <w:rsid w:val="00B22B31"/>
    <w:rsid w:val="00B23A80"/>
    <w:rsid w:val="00B25C62"/>
    <w:rsid w:val="00B26964"/>
    <w:rsid w:val="00B26DB9"/>
    <w:rsid w:val="00B27616"/>
    <w:rsid w:val="00B2768F"/>
    <w:rsid w:val="00B30C4B"/>
    <w:rsid w:val="00B31166"/>
    <w:rsid w:val="00B32A50"/>
    <w:rsid w:val="00B32CDB"/>
    <w:rsid w:val="00B33C84"/>
    <w:rsid w:val="00B33CED"/>
    <w:rsid w:val="00B3496A"/>
    <w:rsid w:val="00B34B00"/>
    <w:rsid w:val="00B363DE"/>
    <w:rsid w:val="00B36E68"/>
    <w:rsid w:val="00B379DD"/>
    <w:rsid w:val="00B41B37"/>
    <w:rsid w:val="00B42787"/>
    <w:rsid w:val="00B431D7"/>
    <w:rsid w:val="00B437EC"/>
    <w:rsid w:val="00B4510A"/>
    <w:rsid w:val="00B456E6"/>
    <w:rsid w:val="00B458D1"/>
    <w:rsid w:val="00B46208"/>
    <w:rsid w:val="00B46E78"/>
    <w:rsid w:val="00B525AA"/>
    <w:rsid w:val="00B52A3E"/>
    <w:rsid w:val="00B52BA8"/>
    <w:rsid w:val="00B549E4"/>
    <w:rsid w:val="00B54D1E"/>
    <w:rsid w:val="00B56100"/>
    <w:rsid w:val="00B56E28"/>
    <w:rsid w:val="00B573B9"/>
    <w:rsid w:val="00B57484"/>
    <w:rsid w:val="00B5751C"/>
    <w:rsid w:val="00B57CCD"/>
    <w:rsid w:val="00B60739"/>
    <w:rsid w:val="00B61F3E"/>
    <w:rsid w:val="00B63404"/>
    <w:rsid w:val="00B63411"/>
    <w:rsid w:val="00B64DB7"/>
    <w:rsid w:val="00B652A0"/>
    <w:rsid w:val="00B659DD"/>
    <w:rsid w:val="00B65CC5"/>
    <w:rsid w:val="00B67805"/>
    <w:rsid w:val="00B7081A"/>
    <w:rsid w:val="00B724BA"/>
    <w:rsid w:val="00B7261A"/>
    <w:rsid w:val="00B73640"/>
    <w:rsid w:val="00B74D41"/>
    <w:rsid w:val="00B763F9"/>
    <w:rsid w:val="00B7689E"/>
    <w:rsid w:val="00B76A22"/>
    <w:rsid w:val="00B809A0"/>
    <w:rsid w:val="00B8163B"/>
    <w:rsid w:val="00B823D5"/>
    <w:rsid w:val="00B838C0"/>
    <w:rsid w:val="00B83A06"/>
    <w:rsid w:val="00B848AD"/>
    <w:rsid w:val="00B84B03"/>
    <w:rsid w:val="00B85B5E"/>
    <w:rsid w:val="00B85CC0"/>
    <w:rsid w:val="00B86195"/>
    <w:rsid w:val="00B871C4"/>
    <w:rsid w:val="00B87385"/>
    <w:rsid w:val="00B87A9D"/>
    <w:rsid w:val="00B909EB"/>
    <w:rsid w:val="00B90C11"/>
    <w:rsid w:val="00B90C25"/>
    <w:rsid w:val="00B917B8"/>
    <w:rsid w:val="00B91D6D"/>
    <w:rsid w:val="00B9232E"/>
    <w:rsid w:val="00B9361A"/>
    <w:rsid w:val="00B93AAF"/>
    <w:rsid w:val="00B93B81"/>
    <w:rsid w:val="00B940DF"/>
    <w:rsid w:val="00B942A9"/>
    <w:rsid w:val="00B94F8C"/>
    <w:rsid w:val="00B94FAE"/>
    <w:rsid w:val="00BA0151"/>
    <w:rsid w:val="00BA046C"/>
    <w:rsid w:val="00BA1A58"/>
    <w:rsid w:val="00BA222A"/>
    <w:rsid w:val="00BA4060"/>
    <w:rsid w:val="00BA4CA9"/>
    <w:rsid w:val="00BA59A4"/>
    <w:rsid w:val="00BA5B6E"/>
    <w:rsid w:val="00BA7519"/>
    <w:rsid w:val="00BA7DB0"/>
    <w:rsid w:val="00BA7F54"/>
    <w:rsid w:val="00BB0F3F"/>
    <w:rsid w:val="00BB1D0F"/>
    <w:rsid w:val="00BB1D22"/>
    <w:rsid w:val="00BB1E0E"/>
    <w:rsid w:val="00BB1FDC"/>
    <w:rsid w:val="00BB3E21"/>
    <w:rsid w:val="00BB43BB"/>
    <w:rsid w:val="00BB4586"/>
    <w:rsid w:val="00BB4CEA"/>
    <w:rsid w:val="00BB4D15"/>
    <w:rsid w:val="00BB4DA1"/>
    <w:rsid w:val="00BB55BC"/>
    <w:rsid w:val="00BB581E"/>
    <w:rsid w:val="00BB5E1C"/>
    <w:rsid w:val="00BC0899"/>
    <w:rsid w:val="00BC19C0"/>
    <w:rsid w:val="00BC302A"/>
    <w:rsid w:val="00BC3321"/>
    <w:rsid w:val="00BC3E84"/>
    <w:rsid w:val="00BC3F6F"/>
    <w:rsid w:val="00BC4432"/>
    <w:rsid w:val="00BC46D6"/>
    <w:rsid w:val="00BC5762"/>
    <w:rsid w:val="00BC578A"/>
    <w:rsid w:val="00BC5882"/>
    <w:rsid w:val="00BC5D46"/>
    <w:rsid w:val="00BC5D6B"/>
    <w:rsid w:val="00BC68B0"/>
    <w:rsid w:val="00BC70D1"/>
    <w:rsid w:val="00BD1BDA"/>
    <w:rsid w:val="00BD1F32"/>
    <w:rsid w:val="00BD2D8F"/>
    <w:rsid w:val="00BD4435"/>
    <w:rsid w:val="00BD458A"/>
    <w:rsid w:val="00BD4B89"/>
    <w:rsid w:val="00BD4E42"/>
    <w:rsid w:val="00BD5258"/>
    <w:rsid w:val="00BD5D3E"/>
    <w:rsid w:val="00BD5DE5"/>
    <w:rsid w:val="00BE0E6D"/>
    <w:rsid w:val="00BE1F3B"/>
    <w:rsid w:val="00BE29EA"/>
    <w:rsid w:val="00BE30E4"/>
    <w:rsid w:val="00BE31C3"/>
    <w:rsid w:val="00BE4778"/>
    <w:rsid w:val="00BE5349"/>
    <w:rsid w:val="00BE5DA0"/>
    <w:rsid w:val="00BE6BE0"/>
    <w:rsid w:val="00BF0807"/>
    <w:rsid w:val="00BF1D4C"/>
    <w:rsid w:val="00BF3476"/>
    <w:rsid w:val="00BF3E32"/>
    <w:rsid w:val="00BF5064"/>
    <w:rsid w:val="00BF5D04"/>
    <w:rsid w:val="00BF6FE4"/>
    <w:rsid w:val="00BF76BC"/>
    <w:rsid w:val="00BF7905"/>
    <w:rsid w:val="00C00BB4"/>
    <w:rsid w:val="00C00E7B"/>
    <w:rsid w:val="00C01852"/>
    <w:rsid w:val="00C01FAF"/>
    <w:rsid w:val="00C0254C"/>
    <w:rsid w:val="00C046A4"/>
    <w:rsid w:val="00C0553B"/>
    <w:rsid w:val="00C06320"/>
    <w:rsid w:val="00C06708"/>
    <w:rsid w:val="00C06E8C"/>
    <w:rsid w:val="00C07DD6"/>
    <w:rsid w:val="00C07E1A"/>
    <w:rsid w:val="00C10E27"/>
    <w:rsid w:val="00C11F1F"/>
    <w:rsid w:val="00C122C5"/>
    <w:rsid w:val="00C1231C"/>
    <w:rsid w:val="00C132A6"/>
    <w:rsid w:val="00C14E20"/>
    <w:rsid w:val="00C14E98"/>
    <w:rsid w:val="00C15675"/>
    <w:rsid w:val="00C15BDF"/>
    <w:rsid w:val="00C167AB"/>
    <w:rsid w:val="00C167E2"/>
    <w:rsid w:val="00C16A10"/>
    <w:rsid w:val="00C17186"/>
    <w:rsid w:val="00C20D8A"/>
    <w:rsid w:val="00C21F10"/>
    <w:rsid w:val="00C22EF7"/>
    <w:rsid w:val="00C23842"/>
    <w:rsid w:val="00C24440"/>
    <w:rsid w:val="00C261FA"/>
    <w:rsid w:val="00C26274"/>
    <w:rsid w:val="00C27276"/>
    <w:rsid w:val="00C27CC8"/>
    <w:rsid w:val="00C304FE"/>
    <w:rsid w:val="00C31412"/>
    <w:rsid w:val="00C31429"/>
    <w:rsid w:val="00C3148D"/>
    <w:rsid w:val="00C33460"/>
    <w:rsid w:val="00C3372F"/>
    <w:rsid w:val="00C33F0F"/>
    <w:rsid w:val="00C349C8"/>
    <w:rsid w:val="00C351C7"/>
    <w:rsid w:val="00C352D7"/>
    <w:rsid w:val="00C3646D"/>
    <w:rsid w:val="00C403D4"/>
    <w:rsid w:val="00C40634"/>
    <w:rsid w:val="00C42D1B"/>
    <w:rsid w:val="00C42FFC"/>
    <w:rsid w:val="00C44204"/>
    <w:rsid w:val="00C44A21"/>
    <w:rsid w:val="00C44D1B"/>
    <w:rsid w:val="00C46BBB"/>
    <w:rsid w:val="00C47B59"/>
    <w:rsid w:val="00C47DC4"/>
    <w:rsid w:val="00C47DCC"/>
    <w:rsid w:val="00C51E4D"/>
    <w:rsid w:val="00C5242C"/>
    <w:rsid w:val="00C53C4C"/>
    <w:rsid w:val="00C54C2E"/>
    <w:rsid w:val="00C54D29"/>
    <w:rsid w:val="00C564C0"/>
    <w:rsid w:val="00C604A5"/>
    <w:rsid w:val="00C6191C"/>
    <w:rsid w:val="00C62FD3"/>
    <w:rsid w:val="00C65082"/>
    <w:rsid w:val="00C673A2"/>
    <w:rsid w:val="00C67672"/>
    <w:rsid w:val="00C67A78"/>
    <w:rsid w:val="00C67DFF"/>
    <w:rsid w:val="00C7068F"/>
    <w:rsid w:val="00C70E1D"/>
    <w:rsid w:val="00C718D9"/>
    <w:rsid w:val="00C71AEA"/>
    <w:rsid w:val="00C7277F"/>
    <w:rsid w:val="00C73220"/>
    <w:rsid w:val="00C738D9"/>
    <w:rsid w:val="00C73959"/>
    <w:rsid w:val="00C760A8"/>
    <w:rsid w:val="00C763E6"/>
    <w:rsid w:val="00C76C2B"/>
    <w:rsid w:val="00C77A7C"/>
    <w:rsid w:val="00C80E8B"/>
    <w:rsid w:val="00C82014"/>
    <w:rsid w:val="00C821BA"/>
    <w:rsid w:val="00C821CF"/>
    <w:rsid w:val="00C823A1"/>
    <w:rsid w:val="00C82DEE"/>
    <w:rsid w:val="00C836F0"/>
    <w:rsid w:val="00C83E30"/>
    <w:rsid w:val="00C85080"/>
    <w:rsid w:val="00C85541"/>
    <w:rsid w:val="00C85AD0"/>
    <w:rsid w:val="00C865AB"/>
    <w:rsid w:val="00C86601"/>
    <w:rsid w:val="00C86D7F"/>
    <w:rsid w:val="00C86F2B"/>
    <w:rsid w:val="00C87778"/>
    <w:rsid w:val="00C92D4E"/>
    <w:rsid w:val="00C93670"/>
    <w:rsid w:val="00C94CD5"/>
    <w:rsid w:val="00C953A8"/>
    <w:rsid w:val="00C95566"/>
    <w:rsid w:val="00C95B3D"/>
    <w:rsid w:val="00C95D3D"/>
    <w:rsid w:val="00C962E1"/>
    <w:rsid w:val="00C965D1"/>
    <w:rsid w:val="00C974FC"/>
    <w:rsid w:val="00C97C80"/>
    <w:rsid w:val="00CA0754"/>
    <w:rsid w:val="00CA0B98"/>
    <w:rsid w:val="00CA1FE0"/>
    <w:rsid w:val="00CA20F2"/>
    <w:rsid w:val="00CA22FF"/>
    <w:rsid w:val="00CA26B4"/>
    <w:rsid w:val="00CA4081"/>
    <w:rsid w:val="00CA496E"/>
    <w:rsid w:val="00CA5DDA"/>
    <w:rsid w:val="00CA6851"/>
    <w:rsid w:val="00CA6DE7"/>
    <w:rsid w:val="00CA7181"/>
    <w:rsid w:val="00CA723A"/>
    <w:rsid w:val="00CA78CF"/>
    <w:rsid w:val="00CA7CB8"/>
    <w:rsid w:val="00CA7ED8"/>
    <w:rsid w:val="00CB0361"/>
    <w:rsid w:val="00CB040E"/>
    <w:rsid w:val="00CB0EB5"/>
    <w:rsid w:val="00CB1B1E"/>
    <w:rsid w:val="00CB2B75"/>
    <w:rsid w:val="00CB3179"/>
    <w:rsid w:val="00CB35EB"/>
    <w:rsid w:val="00CB3FC4"/>
    <w:rsid w:val="00CB50BC"/>
    <w:rsid w:val="00CB50BD"/>
    <w:rsid w:val="00CB54A8"/>
    <w:rsid w:val="00CB708D"/>
    <w:rsid w:val="00CB742D"/>
    <w:rsid w:val="00CC067D"/>
    <w:rsid w:val="00CC0BE8"/>
    <w:rsid w:val="00CC1165"/>
    <w:rsid w:val="00CC1411"/>
    <w:rsid w:val="00CC307A"/>
    <w:rsid w:val="00CC448C"/>
    <w:rsid w:val="00CC4810"/>
    <w:rsid w:val="00CC4E7A"/>
    <w:rsid w:val="00CC515A"/>
    <w:rsid w:val="00CC5175"/>
    <w:rsid w:val="00CC560B"/>
    <w:rsid w:val="00CD2997"/>
    <w:rsid w:val="00CD2B48"/>
    <w:rsid w:val="00CD43B3"/>
    <w:rsid w:val="00CD4516"/>
    <w:rsid w:val="00CD54B6"/>
    <w:rsid w:val="00CD5D4E"/>
    <w:rsid w:val="00CD5E1B"/>
    <w:rsid w:val="00CD746C"/>
    <w:rsid w:val="00CD7479"/>
    <w:rsid w:val="00CE0190"/>
    <w:rsid w:val="00CE04C2"/>
    <w:rsid w:val="00CE0CA1"/>
    <w:rsid w:val="00CE12EB"/>
    <w:rsid w:val="00CE2013"/>
    <w:rsid w:val="00CE3384"/>
    <w:rsid w:val="00CE3ACA"/>
    <w:rsid w:val="00CE4C28"/>
    <w:rsid w:val="00CE60AB"/>
    <w:rsid w:val="00CE62A0"/>
    <w:rsid w:val="00CE6603"/>
    <w:rsid w:val="00CE78CD"/>
    <w:rsid w:val="00CF0040"/>
    <w:rsid w:val="00CF0BED"/>
    <w:rsid w:val="00CF0E68"/>
    <w:rsid w:val="00CF1859"/>
    <w:rsid w:val="00CF4CC8"/>
    <w:rsid w:val="00CF50AB"/>
    <w:rsid w:val="00CF556B"/>
    <w:rsid w:val="00CF7E30"/>
    <w:rsid w:val="00CF7ED0"/>
    <w:rsid w:val="00D00125"/>
    <w:rsid w:val="00D001E6"/>
    <w:rsid w:val="00D00634"/>
    <w:rsid w:val="00D006D7"/>
    <w:rsid w:val="00D00A9B"/>
    <w:rsid w:val="00D00F9A"/>
    <w:rsid w:val="00D014FB"/>
    <w:rsid w:val="00D02A47"/>
    <w:rsid w:val="00D03A79"/>
    <w:rsid w:val="00D03AA7"/>
    <w:rsid w:val="00D044D0"/>
    <w:rsid w:val="00D049B3"/>
    <w:rsid w:val="00D06FD5"/>
    <w:rsid w:val="00D07A41"/>
    <w:rsid w:val="00D10A5B"/>
    <w:rsid w:val="00D118CF"/>
    <w:rsid w:val="00D14283"/>
    <w:rsid w:val="00D1573A"/>
    <w:rsid w:val="00D15BCD"/>
    <w:rsid w:val="00D17A2A"/>
    <w:rsid w:val="00D20622"/>
    <w:rsid w:val="00D20C8F"/>
    <w:rsid w:val="00D21690"/>
    <w:rsid w:val="00D21C4B"/>
    <w:rsid w:val="00D222D9"/>
    <w:rsid w:val="00D24A8A"/>
    <w:rsid w:val="00D254F0"/>
    <w:rsid w:val="00D25BFF"/>
    <w:rsid w:val="00D2680F"/>
    <w:rsid w:val="00D274EB"/>
    <w:rsid w:val="00D27A48"/>
    <w:rsid w:val="00D27E0B"/>
    <w:rsid w:val="00D30F71"/>
    <w:rsid w:val="00D33AA7"/>
    <w:rsid w:val="00D34495"/>
    <w:rsid w:val="00D3484A"/>
    <w:rsid w:val="00D352AC"/>
    <w:rsid w:val="00D3533E"/>
    <w:rsid w:val="00D35B69"/>
    <w:rsid w:val="00D37BD9"/>
    <w:rsid w:val="00D40DC6"/>
    <w:rsid w:val="00D41424"/>
    <w:rsid w:val="00D42D72"/>
    <w:rsid w:val="00D43C54"/>
    <w:rsid w:val="00D4423B"/>
    <w:rsid w:val="00D44B2B"/>
    <w:rsid w:val="00D44FCA"/>
    <w:rsid w:val="00D507DF"/>
    <w:rsid w:val="00D515EB"/>
    <w:rsid w:val="00D51793"/>
    <w:rsid w:val="00D53BA8"/>
    <w:rsid w:val="00D53F62"/>
    <w:rsid w:val="00D54E28"/>
    <w:rsid w:val="00D55583"/>
    <w:rsid w:val="00D55E61"/>
    <w:rsid w:val="00D55F95"/>
    <w:rsid w:val="00D56B72"/>
    <w:rsid w:val="00D56D24"/>
    <w:rsid w:val="00D5717B"/>
    <w:rsid w:val="00D57783"/>
    <w:rsid w:val="00D60079"/>
    <w:rsid w:val="00D61598"/>
    <w:rsid w:val="00D62593"/>
    <w:rsid w:val="00D641F6"/>
    <w:rsid w:val="00D67664"/>
    <w:rsid w:val="00D676BE"/>
    <w:rsid w:val="00D67AD2"/>
    <w:rsid w:val="00D70CF8"/>
    <w:rsid w:val="00D71406"/>
    <w:rsid w:val="00D715B8"/>
    <w:rsid w:val="00D71BE2"/>
    <w:rsid w:val="00D71EE3"/>
    <w:rsid w:val="00D7267A"/>
    <w:rsid w:val="00D72B01"/>
    <w:rsid w:val="00D74EA0"/>
    <w:rsid w:val="00D7619B"/>
    <w:rsid w:val="00D77382"/>
    <w:rsid w:val="00D8094D"/>
    <w:rsid w:val="00D80DF4"/>
    <w:rsid w:val="00D811F1"/>
    <w:rsid w:val="00D815DA"/>
    <w:rsid w:val="00D82041"/>
    <w:rsid w:val="00D82E7D"/>
    <w:rsid w:val="00D8373C"/>
    <w:rsid w:val="00D83C49"/>
    <w:rsid w:val="00D849C9"/>
    <w:rsid w:val="00D8528F"/>
    <w:rsid w:val="00D85924"/>
    <w:rsid w:val="00D85C77"/>
    <w:rsid w:val="00D86B13"/>
    <w:rsid w:val="00D86E53"/>
    <w:rsid w:val="00D86E8A"/>
    <w:rsid w:val="00D86EB1"/>
    <w:rsid w:val="00D87C52"/>
    <w:rsid w:val="00D87D02"/>
    <w:rsid w:val="00D90867"/>
    <w:rsid w:val="00D920CB"/>
    <w:rsid w:val="00D920CF"/>
    <w:rsid w:val="00D92476"/>
    <w:rsid w:val="00D9316A"/>
    <w:rsid w:val="00D93CF9"/>
    <w:rsid w:val="00D93FE5"/>
    <w:rsid w:val="00D94F79"/>
    <w:rsid w:val="00D95325"/>
    <w:rsid w:val="00D95A0D"/>
    <w:rsid w:val="00D95ABB"/>
    <w:rsid w:val="00D966CE"/>
    <w:rsid w:val="00DA0FFC"/>
    <w:rsid w:val="00DA18AF"/>
    <w:rsid w:val="00DA192C"/>
    <w:rsid w:val="00DA1E49"/>
    <w:rsid w:val="00DA3C24"/>
    <w:rsid w:val="00DA52B9"/>
    <w:rsid w:val="00DA565E"/>
    <w:rsid w:val="00DA5D66"/>
    <w:rsid w:val="00DA6306"/>
    <w:rsid w:val="00DA67A8"/>
    <w:rsid w:val="00DB1A96"/>
    <w:rsid w:val="00DB576D"/>
    <w:rsid w:val="00DB7818"/>
    <w:rsid w:val="00DC0B91"/>
    <w:rsid w:val="00DC0CB8"/>
    <w:rsid w:val="00DC1290"/>
    <w:rsid w:val="00DC1DCC"/>
    <w:rsid w:val="00DC2E95"/>
    <w:rsid w:val="00DC3A8C"/>
    <w:rsid w:val="00DC3B5D"/>
    <w:rsid w:val="00DC4174"/>
    <w:rsid w:val="00DC5A63"/>
    <w:rsid w:val="00DC634A"/>
    <w:rsid w:val="00DC6ED5"/>
    <w:rsid w:val="00DC71F2"/>
    <w:rsid w:val="00DD0653"/>
    <w:rsid w:val="00DD0E28"/>
    <w:rsid w:val="00DD1056"/>
    <w:rsid w:val="00DD1908"/>
    <w:rsid w:val="00DD3B24"/>
    <w:rsid w:val="00DD45AA"/>
    <w:rsid w:val="00DD5028"/>
    <w:rsid w:val="00DD50D1"/>
    <w:rsid w:val="00DD511A"/>
    <w:rsid w:val="00DD647D"/>
    <w:rsid w:val="00DD69D7"/>
    <w:rsid w:val="00DD78A6"/>
    <w:rsid w:val="00DE07B8"/>
    <w:rsid w:val="00DE10B0"/>
    <w:rsid w:val="00DE1BA1"/>
    <w:rsid w:val="00DE346A"/>
    <w:rsid w:val="00DE4699"/>
    <w:rsid w:val="00DE4AB3"/>
    <w:rsid w:val="00DE57A1"/>
    <w:rsid w:val="00DE58BC"/>
    <w:rsid w:val="00DE605D"/>
    <w:rsid w:val="00DE70F2"/>
    <w:rsid w:val="00DE713E"/>
    <w:rsid w:val="00DF10B0"/>
    <w:rsid w:val="00DF142F"/>
    <w:rsid w:val="00DF3775"/>
    <w:rsid w:val="00DF42A2"/>
    <w:rsid w:val="00DF47CA"/>
    <w:rsid w:val="00DF5268"/>
    <w:rsid w:val="00DF64A1"/>
    <w:rsid w:val="00E020D1"/>
    <w:rsid w:val="00E0341F"/>
    <w:rsid w:val="00E038FA"/>
    <w:rsid w:val="00E03E1F"/>
    <w:rsid w:val="00E03F35"/>
    <w:rsid w:val="00E05296"/>
    <w:rsid w:val="00E058CE"/>
    <w:rsid w:val="00E05A3C"/>
    <w:rsid w:val="00E05F8A"/>
    <w:rsid w:val="00E065ED"/>
    <w:rsid w:val="00E073DD"/>
    <w:rsid w:val="00E119A5"/>
    <w:rsid w:val="00E119E6"/>
    <w:rsid w:val="00E1277C"/>
    <w:rsid w:val="00E14372"/>
    <w:rsid w:val="00E1443F"/>
    <w:rsid w:val="00E158D1"/>
    <w:rsid w:val="00E16891"/>
    <w:rsid w:val="00E17F05"/>
    <w:rsid w:val="00E200FF"/>
    <w:rsid w:val="00E20363"/>
    <w:rsid w:val="00E21675"/>
    <w:rsid w:val="00E2354B"/>
    <w:rsid w:val="00E26639"/>
    <w:rsid w:val="00E26AE4"/>
    <w:rsid w:val="00E271EC"/>
    <w:rsid w:val="00E2752C"/>
    <w:rsid w:val="00E300E3"/>
    <w:rsid w:val="00E30EDC"/>
    <w:rsid w:val="00E3176F"/>
    <w:rsid w:val="00E31D71"/>
    <w:rsid w:val="00E325DA"/>
    <w:rsid w:val="00E33B81"/>
    <w:rsid w:val="00E33D4E"/>
    <w:rsid w:val="00E34926"/>
    <w:rsid w:val="00E35F11"/>
    <w:rsid w:val="00E37618"/>
    <w:rsid w:val="00E40060"/>
    <w:rsid w:val="00E41934"/>
    <w:rsid w:val="00E41E55"/>
    <w:rsid w:val="00E42809"/>
    <w:rsid w:val="00E42C4F"/>
    <w:rsid w:val="00E42C89"/>
    <w:rsid w:val="00E442B8"/>
    <w:rsid w:val="00E4567F"/>
    <w:rsid w:val="00E46D48"/>
    <w:rsid w:val="00E4701E"/>
    <w:rsid w:val="00E47D02"/>
    <w:rsid w:val="00E50F94"/>
    <w:rsid w:val="00E50FB6"/>
    <w:rsid w:val="00E51255"/>
    <w:rsid w:val="00E553A2"/>
    <w:rsid w:val="00E56BFB"/>
    <w:rsid w:val="00E5795A"/>
    <w:rsid w:val="00E627FC"/>
    <w:rsid w:val="00E639C4"/>
    <w:rsid w:val="00E64B0E"/>
    <w:rsid w:val="00E658B7"/>
    <w:rsid w:val="00E664A4"/>
    <w:rsid w:val="00E673CE"/>
    <w:rsid w:val="00E67430"/>
    <w:rsid w:val="00E70465"/>
    <w:rsid w:val="00E71481"/>
    <w:rsid w:val="00E7190A"/>
    <w:rsid w:val="00E71D52"/>
    <w:rsid w:val="00E722B3"/>
    <w:rsid w:val="00E7258C"/>
    <w:rsid w:val="00E73363"/>
    <w:rsid w:val="00E735BD"/>
    <w:rsid w:val="00E74638"/>
    <w:rsid w:val="00E74DC7"/>
    <w:rsid w:val="00E756A5"/>
    <w:rsid w:val="00E7647E"/>
    <w:rsid w:val="00E765FD"/>
    <w:rsid w:val="00E80C3C"/>
    <w:rsid w:val="00E811C2"/>
    <w:rsid w:val="00E8200E"/>
    <w:rsid w:val="00E82312"/>
    <w:rsid w:val="00E8260F"/>
    <w:rsid w:val="00E82627"/>
    <w:rsid w:val="00E848CD"/>
    <w:rsid w:val="00E84C61"/>
    <w:rsid w:val="00E8725C"/>
    <w:rsid w:val="00E87700"/>
    <w:rsid w:val="00E87D24"/>
    <w:rsid w:val="00E90825"/>
    <w:rsid w:val="00E90E9D"/>
    <w:rsid w:val="00E90FC1"/>
    <w:rsid w:val="00E910C4"/>
    <w:rsid w:val="00E912B0"/>
    <w:rsid w:val="00E933BD"/>
    <w:rsid w:val="00E94756"/>
    <w:rsid w:val="00E94C50"/>
    <w:rsid w:val="00E95886"/>
    <w:rsid w:val="00EA1C5E"/>
    <w:rsid w:val="00EA3F6F"/>
    <w:rsid w:val="00EA4091"/>
    <w:rsid w:val="00EA57ED"/>
    <w:rsid w:val="00EA58E2"/>
    <w:rsid w:val="00EA5B0F"/>
    <w:rsid w:val="00EA6033"/>
    <w:rsid w:val="00EA6DF2"/>
    <w:rsid w:val="00EA6E20"/>
    <w:rsid w:val="00EB0173"/>
    <w:rsid w:val="00EB11AA"/>
    <w:rsid w:val="00EB28FD"/>
    <w:rsid w:val="00EB2F90"/>
    <w:rsid w:val="00EB31EB"/>
    <w:rsid w:val="00EB3D35"/>
    <w:rsid w:val="00EB423C"/>
    <w:rsid w:val="00EB4736"/>
    <w:rsid w:val="00EB5E86"/>
    <w:rsid w:val="00EB6A7A"/>
    <w:rsid w:val="00EB7E32"/>
    <w:rsid w:val="00EC0D69"/>
    <w:rsid w:val="00EC1A77"/>
    <w:rsid w:val="00EC446D"/>
    <w:rsid w:val="00EC560A"/>
    <w:rsid w:val="00EC5836"/>
    <w:rsid w:val="00EC5E0E"/>
    <w:rsid w:val="00EC6772"/>
    <w:rsid w:val="00EC76EA"/>
    <w:rsid w:val="00ED0790"/>
    <w:rsid w:val="00ED0A2E"/>
    <w:rsid w:val="00ED0AEC"/>
    <w:rsid w:val="00ED148D"/>
    <w:rsid w:val="00ED1681"/>
    <w:rsid w:val="00ED2E59"/>
    <w:rsid w:val="00ED36CE"/>
    <w:rsid w:val="00ED4C4E"/>
    <w:rsid w:val="00ED511F"/>
    <w:rsid w:val="00ED530A"/>
    <w:rsid w:val="00ED5FEA"/>
    <w:rsid w:val="00ED61CA"/>
    <w:rsid w:val="00ED7946"/>
    <w:rsid w:val="00EE0495"/>
    <w:rsid w:val="00EE0938"/>
    <w:rsid w:val="00EE096C"/>
    <w:rsid w:val="00EE0985"/>
    <w:rsid w:val="00EE0A0A"/>
    <w:rsid w:val="00EE0B00"/>
    <w:rsid w:val="00EE0C4A"/>
    <w:rsid w:val="00EE19D9"/>
    <w:rsid w:val="00EE24FB"/>
    <w:rsid w:val="00EE3854"/>
    <w:rsid w:val="00EE3DB0"/>
    <w:rsid w:val="00EE424C"/>
    <w:rsid w:val="00EE5A09"/>
    <w:rsid w:val="00EE5F71"/>
    <w:rsid w:val="00EE6358"/>
    <w:rsid w:val="00EE6479"/>
    <w:rsid w:val="00EE66FA"/>
    <w:rsid w:val="00EE67A8"/>
    <w:rsid w:val="00EE6F5A"/>
    <w:rsid w:val="00EE70B9"/>
    <w:rsid w:val="00EE76AB"/>
    <w:rsid w:val="00EE7729"/>
    <w:rsid w:val="00EE796F"/>
    <w:rsid w:val="00EF003A"/>
    <w:rsid w:val="00EF0E25"/>
    <w:rsid w:val="00EF1DFB"/>
    <w:rsid w:val="00EF243C"/>
    <w:rsid w:val="00EF26BF"/>
    <w:rsid w:val="00EF2F56"/>
    <w:rsid w:val="00EF43F6"/>
    <w:rsid w:val="00EF59D8"/>
    <w:rsid w:val="00EF6A58"/>
    <w:rsid w:val="00EF6C26"/>
    <w:rsid w:val="00EF7A35"/>
    <w:rsid w:val="00EF7FC6"/>
    <w:rsid w:val="00F00D87"/>
    <w:rsid w:val="00F01B24"/>
    <w:rsid w:val="00F01D5E"/>
    <w:rsid w:val="00F02DA7"/>
    <w:rsid w:val="00F03301"/>
    <w:rsid w:val="00F04652"/>
    <w:rsid w:val="00F066E2"/>
    <w:rsid w:val="00F06734"/>
    <w:rsid w:val="00F10969"/>
    <w:rsid w:val="00F10BBE"/>
    <w:rsid w:val="00F110A7"/>
    <w:rsid w:val="00F1123F"/>
    <w:rsid w:val="00F11339"/>
    <w:rsid w:val="00F11DE4"/>
    <w:rsid w:val="00F12392"/>
    <w:rsid w:val="00F12B35"/>
    <w:rsid w:val="00F12B7D"/>
    <w:rsid w:val="00F12CF8"/>
    <w:rsid w:val="00F16C52"/>
    <w:rsid w:val="00F17FAA"/>
    <w:rsid w:val="00F200D6"/>
    <w:rsid w:val="00F21366"/>
    <w:rsid w:val="00F2190F"/>
    <w:rsid w:val="00F21F7D"/>
    <w:rsid w:val="00F23B0E"/>
    <w:rsid w:val="00F24F5E"/>
    <w:rsid w:val="00F257C3"/>
    <w:rsid w:val="00F25BB4"/>
    <w:rsid w:val="00F26D92"/>
    <w:rsid w:val="00F30688"/>
    <w:rsid w:val="00F30833"/>
    <w:rsid w:val="00F318CF"/>
    <w:rsid w:val="00F31CA7"/>
    <w:rsid w:val="00F33A5C"/>
    <w:rsid w:val="00F33E72"/>
    <w:rsid w:val="00F34741"/>
    <w:rsid w:val="00F36655"/>
    <w:rsid w:val="00F36C53"/>
    <w:rsid w:val="00F3710F"/>
    <w:rsid w:val="00F379F0"/>
    <w:rsid w:val="00F37CBD"/>
    <w:rsid w:val="00F37F93"/>
    <w:rsid w:val="00F37FBD"/>
    <w:rsid w:val="00F40183"/>
    <w:rsid w:val="00F413F9"/>
    <w:rsid w:val="00F41DDE"/>
    <w:rsid w:val="00F43064"/>
    <w:rsid w:val="00F43662"/>
    <w:rsid w:val="00F438C0"/>
    <w:rsid w:val="00F43D28"/>
    <w:rsid w:val="00F4450D"/>
    <w:rsid w:val="00F44921"/>
    <w:rsid w:val="00F44949"/>
    <w:rsid w:val="00F46D92"/>
    <w:rsid w:val="00F46F01"/>
    <w:rsid w:val="00F47324"/>
    <w:rsid w:val="00F504C6"/>
    <w:rsid w:val="00F50BFE"/>
    <w:rsid w:val="00F50F95"/>
    <w:rsid w:val="00F5113B"/>
    <w:rsid w:val="00F513B1"/>
    <w:rsid w:val="00F51BB5"/>
    <w:rsid w:val="00F51DF0"/>
    <w:rsid w:val="00F52066"/>
    <w:rsid w:val="00F520B0"/>
    <w:rsid w:val="00F521A2"/>
    <w:rsid w:val="00F5499D"/>
    <w:rsid w:val="00F54A7E"/>
    <w:rsid w:val="00F54BE2"/>
    <w:rsid w:val="00F55CAC"/>
    <w:rsid w:val="00F561B9"/>
    <w:rsid w:val="00F5620F"/>
    <w:rsid w:val="00F57ED1"/>
    <w:rsid w:val="00F60433"/>
    <w:rsid w:val="00F606B6"/>
    <w:rsid w:val="00F60984"/>
    <w:rsid w:val="00F60D4F"/>
    <w:rsid w:val="00F6242A"/>
    <w:rsid w:val="00F6250F"/>
    <w:rsid w:val="00F63CCC"/>
    <w:rsid w:val="00F63FC1"/>
    <w:rsid w:val="00F64DC7"/>
    <w:rsid w:val="00F65071"/>
    <w:rsid w:val="00F665FA"/>
    <w:rsid w:val="00F678D6"/>
    <w:rsid w:val="00F7000B"/>
    <w:rsid w:val="00F727DC"/>
    <w:rsid w:val="00F737BE"/>
    <w:rsid w:val="00F74F34"/>
    <w:rsid w:val="00F750AF"/>
    <w:rsid w:val="00F75B5C"/>
    <w:rsid w:val="00F77679"/>
    <w:rsid w:val="00F8082B"/>
    <w:rsid w:val="00F81F46"/>
    <w:rsid w:val="00F822B8"/>
    <w:rsid w:val="00F82454"/>
    <w:rsid w:val="00F83ED4"/>
    <w:rsid w:val="00F84475"/>
    <w:rsid w:val="00F84911"/>
    <w:rsid w:val="00F849DC"/>
    <w:rsid w:val="00F85810"/>
    <w:rsid w:val="00F8587C"/>
    <w:rsid w:val="00F85C54"/>
    <w:rsid w:val="00F85F33"/>
    <w:rsid w:val="00F8602F"/>
    <w:rsid w:val="00F8696B"/>
    <w:rsid w:val="00F86BDD"/>
    <w:rsid w:val="00F86CA3"/>
    <w:rsid w:val="00F90190"/>
    <w:rsid w:val="00F91191"/>
    <w:rsid w:val="00F91220"/>
    <w:rsid w:val="00F920C2"/>
    <w:rsid w:val="00F923D1"/>
    <w:rsid w:val="00F92C8D"/>
    <w:rsid w:val="00F930CD"/>
    <w:rsid w:val="00F93150"/>
    <w:rsid w:val="00F93863"/>
    <w:rsid w:val="00F93C1C"/>
    <w:rsid w:val="00F94327"/>
    <w:rsid w:val="00F94395"/>
    <w:rsid w:val="00F9588F"/>
    <w:rsid w:val="00F963EB"/>
    <w:rsid w:val="00FA01A7"/>
    <w:rsid w:val="00FA02E0"/>
    <w:rsid w:val="00FA25F4"/>
    <w:rsid w:val="00FA4E39"/>
    <w:rsid w:val="00FA5211"/>
    <w:rsid w:val="00FA6576"/>
    <w:rsid w:val="00FB037F"/>
    <w:rsid w:val="00FB09F8"/>
    <w:rsid w:val="00FB387D"/>
    <w:rsid w:val="00FB3E17"/>
    <w:rsid w:val="00FB575A"/>
    <w:rsid w:val="00FB66BA"/>
    <w:rsid w:val="00FC1893"/>
    <w:rsid w:val="00FC204F"/>
    <w:rsid w:val="00FC2579"/>
    <w:rsid w:val="00FC2E23"/>
    <w:rsid w:val="00FC392A"/>
    <w:rsid w:val="00FC5F5C"/>
    <w:rsid w:val="00FC5F6E"/>
    <w:rsid w:val="00FC687F"/>
    <w:rsid w:val="00FC740E"/>
    <w:rsid w:val="00FC7A60"/>
    <w:rsid w:val="00FD019D"/>
    <w:rsid w:val="00FD03F2"/>
    <w:rsid w:val="00FD0E75"/>
    <w:rsid w:val="00FD0FE7"/>
    <w:rsid w:val="00FD152F"/>
    <w:rsid w:val="00FD1EB2"/>
    <w:rsid w:val="00FD205D"/>
    <w:rsid w:val="00FD37CD"/>
    <w:rsid w:val="00FD5387"/>
    <w:rsid w:val="00FD5E5C"/>
    <w:rsid w:val="00FD78B7"/>
    <w:rsid w:val="00FD7E33"/>
    <w:rsid w:val="00FE0DD4"/>
    <w:rsid w:val="00FE1A01"/>
    <w:rsid w:val="00FE2B56"/>
    <w:rsid w:val="00FE2CF3"/>
    <w:rsid w:val="00FE379A"/>
    <w:rsid w:val="00FE4564"/>
    <w:rsid w:val="00FE55D1"/>
    <w:rsid w:val="00FE5FC6"/>
    <w:rsid w:val="00FE6CC6"/>
    <w:rsid w:val="00FE7B00"/>
    <w:rsid w:val="00FE7B21"/>
    <w:rsid w:val="00FF0FD3"/>
    <w:rsid w:val="00FF1700"/>
    <w:rsid w:val="00FF1FC7"/>
    <w:rsid w:val="00FF250E"/>
    <w:rsid w:val="00FF2C15"/>
    <w:rsid w:val="00FF2F44"/>
    <w:rsid w:val="00FF3340"/>
    <w:rsid w:val="00FF366C"/>
    <w:rsid w:val="00FF4300"/>
    <w:rsid w:val="00FF46FF"/>
    <w:rsid w:val="00FF5BC5"/>
    <w:rsid w:val="00FF67D1"/>
    <w:rsid w:val="00FF6BBD"/>
    <w:rsid w:val="00FF78BB"/>
    <w:rsid w:val="00FF7E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13AA0"/>
  <w15:docId w15:val="{2D4D5C7E-8F1D-4B27-A525-76478148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1AB3"/>
    <w:rPr>
      <w:rFonts w:ascii="Tahoma" w:hAnsi="Tahoma" w:cs="Tahoma"/>
      <w:sz w:val="16"/>
      <w:szCs w:val="16"/>
    </w:rPr>
  </w:style>
  <w:style w:type="paragraph" w:styleId="ListParagraph">
    <w:name w:val="List Paragraph"/>
    <w:basedOn w:val="Normal"/>
    <w:uiPriority w:val="34"/>
    <w:qFormat/>
    <w:rsid w:val="00A25632"/>
    <w:pPr>
      <w:ind w:left="720"/>
      <w:contextualSpacing/>
    </w:pPr>
  </w:style>
  <w:style w:type="character" w:styleId="Hyperlink">
    <w:name w:val="Hyperlink"/>
    <w:basedOn w:val="DefaultParagraphFont"/>
    <w:unhideWhenUsed/>
    <w:rsid w:val="00076BF8"/>
    <w:rPr>
      <w:color w:val="0563C1" w:themeColor="hyperlink"/>
      <w:u w:val="single"/>
    </w:rPr>
  </w:style>
  <w:style w:type="character" w:styleId="UnresolvedMention">
    <w:name w:val="Unresolved Mention"/>
    <w:basedOn w:val="DefaultParagraphFont"/>
    <w:uiPriority w:val="99"/>
    <w:semiHidden/>
    <w:unhideWhenUsed/>
    <w:rsid w:val="00076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3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eports.hr@infin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ClassificationsTaxHTField0 xmlns="b5abcfdc-c9be-40c6-be30-d9124f63a859" xsi:nil="true"/>
    <Ratings xmlns="http://schemas.microsoft.com/sharepoint/v3" xsi:nil="true"/>
    <RatingCount xmlns="http://schemas.microsoft.com/sharepoint/v3" xsi:nil="true"/>
    <_dlc_DocIdPersistId xmlns="b5abcfdc-c9be-40c6-be30-d9124f63a859" xsi:nil="true"/>
    <LikedBy xmlns="http://schemas.microsoft.com/sharepoint/v3">
      <UserInfo>
        <DisplayName/>
        <AccountId xsi:nil="true"/>
        <AccountType/>
      </UserInfo>
    </LikedBy>
    <p4cf0b4455524b2590b1e716d188191f xmlns="d3299cdc-d706-41f8-b808-1fb9345d1d56">
      <Terms xmlns="http://schemas.microsoft.com/office/infopath/2007/PartnerControls"/>
    </p4cf0b4455524b2590b1e716d188191f>
    <TaxCatchAll xmlns="b5abcfdc-c9be-40c6-be30-d9124f63a859"/>
    <AverageRating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8476003F9D040BC453C07225DB7F6" ma:contentTypeVersion="29" ma:contentTypeDescription="Create a new document." ma:contentTypeScope="" ma:versionID="27078b3bf8072b92062a33d5d5943d59">
  <xsd:schema xmlns:xsd="http://www.w3.org/2001/XMLSchema" xmlns:xs="http://www.w3.org/2001/XMLSchema" xmlns:p="http://schemas.microsoft.com/office/2006/metadata/properties" xmlns:ns1="http://schemas.microsoft.com/sharepoint/v3" xmlns:ns2="b5abcfdc-c9be-40c6-be30-d9124f63a859" xmlns:ns3="d3299cdc-d706-41f8-b808-1fb9345d1d56" targetNamespace="http://schemas.microsoft.com/office/2006/metadata/properties" ma:root="true" ma:fieldsID="b71a440e36e3a3ab2b8d7a00ac659acf" ns1:_="" ns2:_="" ns3:_="">
    <xsd:import namespace="http://schemas.microsoft.com/sharepoint/v3"/>
    <xsd:import namespace="b5abcfdc-c9be-40c6-be30-d9124f63a859"/>
    <xsd:import namespace="d3299cdc-d706-41f8-b808-1fb9345d1d56"/>
    <xsd:element name="properties">
      <xsd:complexType>
        <xsd:sequence>
          <xsd:element name="documentManagement">
            <xsd:complexType>
              <xsd:all>
                <xsd:element ref="ns1:AverageRating" minOccurs="0"/>
                <xsd:element ref="ns1:RatingCount" minOccurs="0"/>
                <xsd:element ref="ns1:LikesCount" minOccurs="0"/>
                <xsd:element ref="ns2:_dlc_DocId" minOccurs="0"/>
                <xsd:element ref="ns2:_dlc_DocIdUrl" minOccurs="0"/>
                <xsd:element ref="ns2:_dlc_DocIdPersistId" minOccurs="0"/>
                <xsd:element ref="ns1:RatedBy" minOccurs="0"/>
                <xsd:element ref="ns1:Ratings" minOccurs="0"/>
                <xsd:element ref="ns1:LikedBy" minOccurs="0"/>
                <xsd:element ref="ns2:TaxCatchAll" minOccurs="0"/>
                <xsd:element ref="ns2:ClassificationsTaxHTField0" minOccurs="0"/>
                <xsd:element ref="ns3:p4cf0b4455524b2590b1e716d188191f"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4"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5" nillable="true" ma:displayName="Number of Ratings" ma:decimals="0" ma:description="Number of ratings submitted" ma:internalName="RatingCount" ma:readOnly="false" ma:percentage="FALSE">
      <xsd:simpleType>
        <xsd:restriction base="dms:Number"/>
      </xsd:simpleType>
    </xsd:element>
    <xsd:element name="LikesCount" ma:index="6" nillable="true" ma:displayName="Number of Likes" ma:internalName="LikesCount">
      <xsd:simpleType>
        <xsd:restriction base="dms:Unknown"/>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abcfdc-c9be-40c6-be30-d9124f63a8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7" nillable="true" ma:displayName="Taxonomy Catch All Column" ma:hidden="true" ma:list="{b94e336f-40e1-4a15-9316-4be4073cf5bf}" ma:internalName="TaxCatchAll" ma:showField="CatchAllData" ma:web="b5abcfdc-c9be-40c6-be30-d9124f63a859">
      <xsd:complexType>
        <xsd:complexContent>
          <xsd:extension base="dms:MultiChoiceLookup">
            <xsd:sequence>
              <xsd:element name="Value" type="dms:Lookup" maxOccurs="unbounded" minOccurs="0" nillable="true"/>
            </xsd:sequence>
          </xsd:extension>
        </xsd:complexContent>
      </xsd:complexType>
    </xsd:element>
    <xsd:element name="ClassificationsTaxHTField0" ma:index="18" nillable="true" ma:displayName="Classifications_0" ma:hidden="true" ma:internalName="ClassificationsTaxHTField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299cdc-d706-41f8-b808-1fb9345d1d56" elementFormDefault="qualified">
    <xsd:import namespace="http://schemas.microsoft.com/office/2006/documentManagement/types"/>
    <xsd:import namespace="http://schemas.microsoft.com/office/infopath/2007/PartnerControls"/>
    <xsd:element name="p4cf0b4455524b2590b1e716d188191f" ma:index="20" nillable="true" ma:taxonomy="true" ma:internalName="p4cf0b4455524b2590b1e716d188191f" ma:taxonomyFieldName="Locations" ma:displayName="Locations" ma:readOnly="false" ma:fieldId="{94cf0b44-5552-4b25-90b1-e716d188191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C14B40-9A6C-403E-9E32-5CE26B981943}">
  <ds:schemaRefs>
    <ds:schemaRef ds:uri="http://schemas.microsoft.com/sharepoint/v3/contenttype/forms"/>
  </ds:schemaRefs>
</ds:datastoreItem>
</file>

<file path=customXml/itemProps2.xml><?xml version="1.0" encoding="utf-8"?>
<ds:datastoreItem xmlns:ds="http://schemas.openxmlformats.org/officeDocument/2006/customXml" ds:itemID="{DD0BF127-D091-40F8-9ABB-E6296515F906}">
  <ds:schemaRefs>
    <ds:schemaRef ds:uri="http://schemas.openxmlformats.org/package/2006/metadata/core-properties"/>
    <ds:schemaRef ds:uri="http://schemas.microsoft.com/office/2006/documentManagement/types"/>
    <ds:schemaRef ds:uri="http://schemas.microsoft.com/office/infopath/2007/PartnerControls"/>
    <ds:schemaRef ds:uri="b5abcfdc-c9be-40c6-be30-d9124f63a859"/>
    <ds:schemaRef ds:uri="http://purl.org/dc/elements/1.1/"/>
    <ds:schemaRef ds:uri="http://schemas.microsoft.com/office/2006/metadata/properties"/>
    <ds:schemaRef ds:uri="http://schemas.microsoft.com/sharepoint/v3"/>
    <ds:schemaRef ds:uri="http://purl.org/dc/terms/"/>
    <ds:schemaRef ds:uri="d3299cdc-d706-41f8-b808-1fb9345d1d56"/>
    <ds:schemaRef ds:uri="http://www.w3.org/XML/1998/namespace"/>
    <ds:schemaRef ds:uri="http://purl.org/dc/dcmitype/"/>
  </ds:schemaRefs>
</ds:datastoreItem>
</file>

<file path=customXml/itemProps3.xml><?xml version="1.0" encoding="utf-8"?>
<ds:datastoreItem xmlns:ds="http://schemas.openxmlformats.org/officeDocument/2006/customXml" ds:itemID="{BAB64A5D-9784-4365-9C5B-28ED9F67F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abcfdc-c9be-40c6-be30-d9124f63a859"/>
    <ds:schemaRef ds:uri="d3299cdc-d706-41f8-b808-1fb9345d1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DA7A2-AEE7-4422-B349-54119FA19A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[On relevant Infineum affiliate letterhead]</vt:lpstr>
    </vt:vector>
  </TitlesOfParts>
  <Company>Infineum</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relevant Infineum affiliate letterhead]</dc:title>
  <dc:creator>palmer,j</dc:creator>
  <cp:lastModifiedBy>Vetrano,Susan</cp:lastModifiedBy>
  <cp:revision>2</cp:revision>
  <dcterms:created xsi:type="dcterms:W3CDTF">2020-02-06T19:31:00Z</dcterms:created>
  <dcterms:modified xsi:type="dcterms:W3CDTF">2020-02-06T19:31:00Z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0x0101007C38476003F9D040BC453C07225DB7F6</vt:lpwstr>
  </property>
</Properties>
</file>